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BB56F" w14:textId="77777777" w:rsidR="00D26500" w:rsidRPr="0085537A" w:rsidRDefault="00D26500" w:rsidP="00D26500">
      <w:pPr>
        <w:spacing w:line="360" w:lineRule="auto"/>
        <w:jc w:val="center"/>
        <w:rPr>
          <w:rFonts w:ascii="Arial" w:hAnsi="Arial" w:cs="Arial"/>
          <w:b/>
        </w:rPr>
      </w:pPr>
    </w:p>
    <w:p w14:paraId="49CC3F09" w14:textId="77777777" w:rsidR="00D26500" w:rsidRPr="0085537A" w:rsidRDefault="00D26500" w:rsidP="00D26500">
      <w:pPr>
        <w:spacing w:line="360" w:lineRule="auto"/>
        <w:jc w:val="center"/>
        <w:rPr>
          <w:rFonts w:ascii="Arial" w:hAnsi="Arial" w:cs="Arial"/>
          <w:b/>
        </w:rPr>
      </w:pPr>
    </w:p>
    <w:p w14:paraId="5CA32C36" w14:textId="5036AEE1" w:rsidR="00D26500" w:rsidRPr="0085537A" w:rsidRDefault="008469F1" w:rsidP="00D26500">
      <w:pPr>
        <w:spacing w:line="360" w:lineRule="auto"/>
        <w:jc w:val="center"/>
        <w:rPr>
          <w:rFonts w:ascii="Arial" w:hAnsi="Arial" w:cs="Arial"/>
          <w:b/>
        </w:rPr>
      </w:pPr>
      <w:r>
        <w:rPr>
          <w:noProof/>
        </w:rPr>
        <w:drawing>
          <wp:inline distT="0" distB="0" distL="0" distR="0" wp14:anchorId="5CDFBD89" wp14:editId="0E771BC5">
            <wp:extent cx="2876550" cy="17145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1714500"/>
                    </a:xfrm>
                    <a:prstGeom prst="rect">
                      <a:avLst/>
                    </a:prstGeom>
                    <a:noFill/>
                    <a:ln>
                      <a:noFill/>
                    </a:ln>
                  </pic:spPr>
                </pic:pic>
              </a:graphicData>
            </a:graphic>
          </wp:inline>
        </w:drawing>
      </w:r>
    </w:p>
    <w:p w14:paraId="7AE3F58C" w14:textId="77777777" w:rsidR="00D26500" w:rsidRDefault="00D26500" w:rsidP="00D26500">
      <w:pPr>
        <w:spacing w:line="360" w:lineRule="auto"/>
        <w:jc w:val="center"/>
        <w:rPr>
          <w:rFonts w:ascii="Arial" w:hAnsi="Arial" w:cs="Arial"/>
          <w:b/>
          <w:sz w:val="28"/>
          <w:szCs w:val="28"/>
        </w:rPr>
      </w:pPr>
    </w:p>
    <w:p w14:paraId="164FE536" w14:textId="77777777" w:rsidR="00D26500" w:rsidRDefault="00D26500" w:rsidP="00D26500">
      <w:pPr>
        <w:spacing w:line="360" w:lineRule="auto"/>
        <w:jc w:val="center"/>
        <w:rPr>
          <w:rFonts w:ascii="Arial" w:hAnsi="Arial" w:cs="Arial"/>
          <w:b/>
          <w:sz w:val="28"/>
          <w:szCs w:val="28"/>
        </w:rPr>
      </w:pPr>
      <w:r>
        <w:rPr>
          <w:rFonts w:ascii="Arial" w:hAnsi="Arial" w:cs="Arial"/>
          <w:b/>
          <w:sz w:val="28"/>
          <w:szCs w:val="28"/>
        </w:rPr>
        <w:t>RENT ARREARS POLICY</w:t>
      </w:r>
    </w:p>
    <w:p w14:paraId="12190B15" w14:textId="77777777" w:rsidR="00D26500" w:rsidRDefault="00D26500" w:rsidP="00D26500">
      <w:pPr>
        <w:spacing w:line="360" w:lineRule="auto"/>
        <w:jc w:val="center"/>
        <w:rPr>
          <w:rFonts w:ascii="Arial" w:hAnsi="Arial" w:cs="Arial"/>
          <w:b/>
          <w:sz w:val="28"/>
          <w:szCs w:val="28"/>
        </w:rPr>
      </w:pPr>
    </w:p>
    <w:p w14:paraId="65CADC86" w14:textId="77777777" w:rsidR="00D26500" w:rsidRDefault="00D26500" w:rsidP="00D26500">
      <w:pPr>
        <w:spacing w:line="360" w:lineRule="auto"/>
        <w:jc w:val="center"/>
        <w:rPr>
          <w:rFonts w:ascii="Arial" w:hAnsi="Arial" w:cs="Arial"/>
          <w:b/>
          <w:sz w:val="28"/>
          <w:szCs w:val="28"/>
        </w:rPr>
      </w:pPr>
      <w:r>
        <w:rPr>
          <w:rFonts w:ascii="Arial" w:hAnsi="Arial" w:cs="Arial"/>
          <w:b/>
          <w:sz w:val="28"/>
          <w:szCs w:val="28"/>
        </w:rPr>
        <w:t>POLICY NO. 4</w:t>
      </w:r>
    </w:p>
    <w:p w14:paraId="327AEDDA" w14:textId="77777777" w:rsidR="00D26500" w:rsidRDefault="00D26500" w:rsidP="00D26500">
      <w:pPr>
        <w:spacing w:line="360" w:lineRule="auto"/>
        <w:jc w:val="center"/>
        <w:rPr>
          <w:rFonts w:ascii="Arial" w:hAnsi="Arial" w:cs="Arial"/>
          <w:b/>
        </w:rPr>
      </w:pPr>
    </w:p>
    <w:p w14:paraId="310390A0" w14:textId="77777777" w:rsidR="00D26500" w:rsidRDefault="00D26500" w:rsidP="00D26500">
      <w:pPr>
        <w:spacing w:line="360" w:lineRule="auto"/>
        <w:jc w:val="center"/>
        <w:rPr>
          <w:rFonts w:ascii="Arial" w:hAnsi="Arial" w:cs="Arial"/>
          <w:b/>
        </w:rPr>
      </w:pPr>
    </w:p>
    <w:p w14:paraId="70D00817" w14:textId="77777777" w:rsidR="00D26500" w:rsidRPr="00CC3947" w:rsidRDefault="00D26500" w:rsidP="00D26500">
      <w:pPr>
        <w:spacing w:line="360" w:lineRule="auto"/>
        <w:jc w:val="center"/>
        <w:rPr>
          <w:rFonts w:ascii="Arial" w:hAnsi="Arial" w:cs="Arial"/>
          <w:b/>
        </w:rPr>
      </w:pPr>
    </w:p>
    <w:tbl>
      <w:tblPr>
        <w:tblpPr w:leftFromText="180" w:rightFromText="180" w:vertAnchor="text" w:horzAnchor="margin" w:tblpXSpec="center" w:tblpY="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067"/>
      </w:tblGrid>
      <w:tr w:rsidR="00D26500" w:rsidRPr="00CC3947" w14:paraId="140D1BD1" w14:textId="77777777" w:rsidTr="00B22890">
        <w:tc>
          <w:tcPr>
            <w:tcW w:w="5949" w:type="dxa"/>
            <w:tcMar>
              <w:top w:w="108" w:type="dxa"/>
              <w:bottom w:w="108" w:type="dxa"/>
            </w:tcMar>
          </w:tcPr>
          <w:p w14:paraId="77D33C82" w14:textId="77777777" w:rsidR="00D26500" w:rsidRPr="00BE72BA" w:rsidRDefault="00D26500" w:rsidP="00B22890">
            <w:pPr>
              <w:rPr>
                <w:rFonts w:ascii="Arial" w:hAnsi="Arial" w:cs="Arial"/>
                <w:b/>
                <w:lang w:val="en-US"/>
              </w:rPr>
            </w:pPr>
            <w:r w:rsidRPr="00BE72BA">
              <w:rPr>
                <w:rFonts w:ascii="Arial" w:hAnsi="Arial" w:cs="Arial"/>
                <w:b/>
                <w:lang w:val="en-US"/>
              </w:rPr>
              <w:t xml:space="preserve">Date of </w:t>
            </w:r>
            <w:r>
              <w:rPr>
                <w:rFonts w:ascii="Arial" w:hAnsi="Arial" w:cs="Arial"/>
                <w:b/>
                <w:lang w:val="en-US"/>
              </w:rPr>
              <w:t>Review</w:t>
            </w:r>
          </w:p>
        </w:tc>
        <w:tc>
          <w:tcPr>
            <w:tcW w:w="3067" w:type="dxa"/>
            <w:tcMar>
              <w:top w:w="108" w:type="dxa"/>
              <w:bottom w:w="108" w:type="dxa"/>
            </w:tcMar>
          </w:tcPr>
          <w:p w14:paraId="7DC545A1" w14:textId="42BE08C3" w:rsidR="00D26500" w:rsidRPr="00CC3947" w:rsidRDefault="00AE699D" w:rsidP="00B22890">
            <w:pPr>
              <w:rPr>
                <w:rFonts w:ascii="Arial" w:hAnsi="Arial" w:cs="Arial"/>
                <w:lang w:val="en-US"/>
              </w:rPr>
            </w:pPr>
            <w:r>
              <w:rPr>
                <w:rFonts w:ascii="Arial" w:hAnsi="Arial" w:cs="Arial"/>
                <w:lang w:val="en-US"/>
              </w:rPr>
              <w:t>May 2023</w:t>
            </w:r>
          </w:p>
        </w:tc>
      </w:tr>
      <w:tr w:rsidR="00D26500" w:rsidRPr="00CC3947" w14:paraId="755F6ABD" w14:textId="77777777" w:rsidTr="00B22890">
        <w:trPr>
          <w:trHeight w:val="381"/>
        </w:trPr>
        <w:tc>
          <w:tcPr>
            <w:tcW w:w="5949" w:type="dxa"/>
            <w:tcMar>
              <w:top w:w="108" w:type="dxa"/>
              <w:bottom w:w="108" w:type="dxa"/>
            </w:tcMar>
          </w:tcPr>
          <w:p w14:paraId="55F0CACF" w14:textId="77777777" w:rsidR="00D26500" w:rsidRPr="00BE72BA" w:rsidRDefault="00D26500" w:rsidP="00B22890">
            <w:pPr>
              <w:rPr>
                <w:rFonts w:ascii="Arial" w:hAnsi="Arial" w:cs="Arial"/>
                <w:b/>
                <w:lang w:val="en-US"/>
              </w:rPr>
            </w:pPr>
            <w:r w:rsidRPr="00BE72BA">
              <w:rPr>
                <w:rFonts w:ascii="Arial" w:hAnsi="Arial" w:cs="Arial"/>
                <w:b/>
                <w:lang w:val="en-US"/>
              </w:rPr>
              <w:t>Date of</w:t>
            </w:r>
            <w:r>
              <w:rPr>
                <w:rFonts w:ascii="Arial" w:hAnsi="Arial" w:cs="Arial"/>
                <w:b/>
                <w:lang w:val="en-US"/>
              </w:rPr>
              <w:t xml:space="preserve"> N</w:t>
            </w:r>
            <w:r w:rsidRPr="00BE72BA">
              <w:rPr>
                <w:rFonts w:ascii="Arial" w:hAnsi="Arial" w:cs="Arial"/>
                <w:b/>
                <w:lang w:val="en-US"/>
              </w:rPr>
              <w:t>ext Review</w:t>
            </w:r>
          </w:p>
        </w:tc>
        <w:tc>
          <w:tcPr>
            <w:tcW w:w="3067" w:type="dxa"/>
            <w:tcMar>
              <w:top w:w="108" w:type="dxa"/>
              <w:bottom w:w="108" w:type="dxa"/>
            </w:tcMar>
          </w:tcPr>
          <w:p w14:paraId="11A155A6" w14:textId="7E63A6CE" w:rsidR="00D26500" w:rsidRPr="00CC3947" w:rsidRDefault="00AE699D" w:rsidP="00B22890">
            <w:pPr>
              <w:rPr>
                <w:rFonts w:ascii="Arial" w:hAnsi="Arial" w:cs="Arial"/>
                <w:lang w:val="en-US"/>
              </w:rPr>
            </w:pPr>
            <w:r>
              <w:rPr>
                <w:rFonts w:ascii="Arial" w:hAnsi="Arial" w:cs="Arial"/>
                <w:lang w:val="en-US"/>
              </w:rPr>
              <w:t>May 202</w:t>
            </w:r>
            <w:r w:rsidR="0066536F">
              <w:rPr>
                <w:rFonts w:ascii="Arial" w:hAnsi="Arial" w:cs="Arial"/>
                <w:lang w:val="en-US"/>
              </w:rPr>
              <w:t>8</w:t>
            </w:r>
          </w:p>
        </w:tc>
      </w:tr>
      <w:tr w:rsidR="00D26500" w:rsidRPr="00CC3947" w14:paraId="1199F61F" w14:textId="77777777" w:rsidTr="00B22890">
        <w:trPr>
          <w:trHeight w:val="381"/>
        </w:trPr>
        <w:tc>
          <w:tcPr>
            <w:tcW w:w="5949" w:type="dxa"/>
            <w:tcMar>
              <w:top w:w="108" w:type="dxa"/>
              <w:bottom w:w="108" w:type="dxa"/>
            </w:tcMar>
          </w:tcPr>
          <w:p w14:paraId="50735F63" w14:textId="77777777" w:rsidR="00D26500" w:rsidRDefault="00D26500" w:rsidP="00B22890">
            <w:pPr>
              <w:rPr>
                <w:rFonts w:ascii="Arial" w:hAnsi="Arial" w:cs="Arial"/>
                <w:b/>
                <w:lang w:val="en-US"/>
              </w:rPr>
            </w:pPr>
            <w:r w:rsidRPr="00BE72BA">
              <w:rPr>
                <w:rFonts w:ascii="Arial" w:hAnsi="Arial" w:cs="Arial"/>
                <w:b/>
                <w:lang w:val="en-US"/>
              </w:rPr>
              <w:t xml:space="preserve">Regulatory Standards of Governance and Financial Management </w:t>
            </w:r>
          </w:p>
          <w:p w14:paraId="479C89A4" w14:textId="77777777" w:rsidR="00D474D3" w:rsidRDefault="00D474D3" w:rsidP="00B22890">
            <w:pPr>
              <w:rPr>
                <w:rFonts w:ascii="Arial" w:hAnsi="Arial" w:cs="Arial"/>
                <w:b/>
                <w:lang w:val="en-US"/>
              </w:rPr>
            </w:pPr>
          </w:p>
          <w:p w14:paraId="056661C6" w14:textId="77777777" w:rsidR="00D474D3" w:rsidRDefault="00D474D3" w:rsidP="00B22890">
            <w:pPr>
              <w:rPr>
                <w:rFonts w:ascii="Arial" w:hAnsi="Arial" w:cs="Arial"/>
                <w:b/>
                <w:lang w:val="en-US"/>
              </w:rPr>
            </w:pPr>
          </w:p>
          <w:p w14:paraId="688EBFA8" w14:textId="3B65BAE6" w:rsidR="00D474D3" w:rsidRPr="00BE72BA" w:rsidRDefault="00D474D3" w:rsidP="00B22890">
            <w:pPr>
              <w:rPr>
                <w:rFonts w:ascii="Arial" w:hAnsi="Arial" w:cs="Arial"/>
                <w:b/>
                <w:lang w:val="en-US"/>
              </w:rPr>
            </w:pPr>
          </w:p>
        </w:tc>
        <w:tc>
          <w:tcPr>
            <w:tcW w:w="3067" w:type="dxa"/>
            <w:tcMar>
              <w:top w:w="108" w:type="dxa"/>
              <w:bottom w:w="108" w:type="dxa"/>
            </w:tcMar>
          </w:tcPr>
          <w:p w14:paraId="475B788E" w14:textId="77777777" w:rsidR="00D26500" w:rsidRDefault="00D26500" w:rsidP="00B22890">
            <w:pPr>
              <w:rPr>
                <w:rFonts w:ascii="&amp;quot" w:hAnsi="&amp;quot"/>
                <w:b/>
                <w:bCs/>
                <w:color w:val="1B181C"/>
                <w:sz w:val="27"/>
                <w:szCs w:val="27"/>
                <w:lang w:eastAsia="en-GB"/>
              </w:rPr>
            </w:pPr>
            <w:r>
              <w:rPr>
                <w:rFonts w:ascii="Arial" w:hAnsi="Arial" w:cs="Arial"/>
                <w:lang w:val="en-US"/>
              </w:rPr>
              <w:t xml:space="preserve">RS 3:  </w:t>
            </w:r>
            <w:r w:rsidRPr="008122FF">
              <w:rPr>
                <w:rFonts w:ascii="&amp;quot" w:hAnsi="&amp;quot"/>
                <w:b/>
                <w:bCs/>
                <w:color w:val="1B181C"/>
                <w:sz w:val="27"/>
                <w:szCs w:val="27"/>
                <w:lang w:eastAsia="en-GB"/>
              </w:rPr>
              <w:t xml:space="preserve"> </w:t>
            </w:r>
          </w:p>
          <w:p w14:paraId="1B2CC857" w14:textId="77777777" w:rsidR="00D26500" w:rsidRDefault="00D26500" w:rsidP="00B22890">
            <w:pPr>
              <w:rPr>
                <w:rFonts w:ascii="&amp;quot" w:hAnsi="&amp;quot"/>
                <w:b/>
                <w:bCs/>
                <w:color w:val="1B181C"/>
                <w:sz w:val="27"/>
                <w:szCs w:val="27"/>
                <w:lang w:eastAsia="en-GB"/>
              </w:rPr>
            </w:pPr>
          </w:p>
          <w:p w14:paraId="200E6289" w14:textId="77777777" w:rsidR="00D26500" w:rsidRPr="00D26500" w:rsidRDefault="00D26500" w:rsidP="00B22890">
            <w:pPr>
              <w:rPr>
                <w:rFonts w:ascii="Arial" w:hAnsi="Arial" w:cs="Arial"/>
                <w:b/>
                <w:bCs/>
                <w:i/>
                <w:iCs/>
                <w:color w:val="1B181C"/>
                <w:lang w:eastAsia="en-GB"/>
              </w:rPr>
            </w:pPr>
            <w:r w:rsidRPr="00D26500">
              <w:rPr>
                <w:rFonts w:ascii="Arial" w:hAnsi="Arial" w:cs="Arial"/>
                <w:b/>
                <w:bCs/>
                <w:i/>
                <w:iCs/>
                <w:color w:val="1B181C"/>
                <w:lang w:eastAsia="en-GB"/>
              </w:rPr>
              <w:t>The RSL manages its resources to ensure its financial well-being, while maintaining rents at a level that tenants can afford to pay.</w:t>
            </w:r>
          </w:p>
          <w:p w14:paraId="62E6ECB2" w14:textId="77777777" w:rsidR="00D26500" w:rsidRDefault="00D26500" w:rsidP="00B22890">
            <w:pPr>
              <w:rPr>
                <w:rFonts w:ascii="Arial" w:hAnsi="Arial" w:cs="Arial"/>
                <w:lang w:val="en-US"/>
              </w:rPr>
            </w:pPr>
          </w:p>
          <w:p w14:paraId="50135B14" w14:textId="77777777" w:rsidR="00D26500" w:rsidRPr="00CC3947" w:rsidRDefault="00D26500" w:rsidP="00B22890">
            <w:pPr>
              <w:rPr>
                <w:rFonts w:ascii="Arial" w:hAnsi="Arial" w:cs="Arial"/>
                <w:lang w:val="en-US"/>
              </w:rPr>
            </w:pPr>
            <w:r>
              <w:rPr>
                <w:rFonts w:ascii="Arial" w:hAnsi="Arial" w:cs="Arial"/>
                <w:lang w:val="en-US"/>
              </w:rPr>
              <w:t>Guidance: 3.1 &amp; 3.3</w:t>
            </w:r>
          </w:p>
        </w:tc>
      </w:tr>
    </w:tbl>
    <w:p w14:paraId="5A83AD4C" w14:textId="77777777" w:rsidR="00D26500" w:rsidRPr="00CC3947" w:rsidRDefault="00D26500" w:rsidP="00D26500">
      <w:pPr>
        <w:spacing w:line="360" w:lineRule="auto"/>
        <w:jc w:val="center"/>
        <w:rPr>
          <w:rFonts w:ascii="Arial" w:hAnsi="Arial" w:cs="Arial"/>
          <w:b/>
        </w:rPr>
      </w:pPr>
    </w:p>
    <w:p w14:paraId="089C12A1" w14:textId="77777777" w:rsidR="00D26500" w:rsidRPr="00CC3947" w:rsidRDefault="00D26500" w:rsidP="00D26500">
      <w:pPr>
        <w:spacing w:line="360" w:lineRule="auto"/>
        <w:jc w:val="center"/>
        <w:rPr>
          <w:rFonts w:ascii="Arial" w:hAnsi="Arial" w:cs="Arial"/>
          <w:b/>
        </w:rPr>
      </w:pPr>
    </w:p>
    <w:p w14:paraId="6683720B" w14:textId="77777777" w:rsidR="00D26500" w:rsidRDefault="00D26500" w:rsidP="00D26500">
      <w:pPr>
        <w:rPr>
          <w:rFonts w:ascii="Arial" w:hAnsi="Arial" w:cs="Arial"/>
          <w:b/>
        </w:rPr>
      </w:pPr>
    </w:p>
    <w:p w14:paraId="5BBAFBBE" w14:textId="77777777" w:rsidR="00D26500" w:rsidRPr="00CC3947" w:rsidRDefault="00D26500" w:rsidP="00D26500">
      <w:pPr>
        <w:spacing w:line="360" w:lineRule="auto"/>
        <w:jc w:val="center"/>
        <w:rPr>
          <w:rFonts w:ascii="Arial" w:hAnsi="Arial" w:cs="Arial"/>
          <w:b/>
        </w:rPr>
      </w:pPr>
    </w:p>
    <w:p w14:paraId="2F588982" w14:textId="77777777" w:rsidR="00D26500" w:rsidRPr="00CC3947" w:rsidRDefault="00D26500" w:rsidP="00D26500">
      <w:pPr>
        <w:spacing w:line="360" w:lineRule="auto"/>
        <w:jc w:val="center"/>
        <w:rPr>
          <w:rFonts w:ascii="Arial" w:hAnsi="Arial" w:cs="Arial"/>
          <w:b/>
        </w:rPr>
      </w:pPr>
    </w:p>
    <w:p w14:paraId="729FFFC3" w14:textId="77777777" w:rsidR="00D26500" w:rsidRDefault="00D26500" w:rsidP="00D26500">
      <w:pPr>
        <w:rPr>
          <w:rFonts w:ascii="Arial" w:hAnsi="Arial" w:cs="Arial"/>
          <w:b/>
          <w:u w:val="single"/>
        </w:rPr>
      </w:pPr>
    </w:p>
    <w:p w14:paraId="7F23DD3D" w14:textId="6D99695F" w:rsidR="00A72781" w:rsidRPr="002C27CA" w:rsidRDefault="00D265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color w:val="000000"/>
          <w:sz w:val="28"/>
          <w:szCs w:val="28"/>
          <w:lang w:val="en-US"/>
        </w:rPr>
      </w:pPr>
      <w:r>
        <w:rPr>
          <w:rFonts w:ascii="Arial" w:hAnsi="Arial" w:cs="Arial"/>
          <w:color w:val="000000"/>
          <w:sz w:val="28"/>
          <w:szCs w:val="28"/>
          <w:lang w:val="en-US"/>
        </w:rPr>
        <w:br w:type="page"/>
      </w:r>
    </w:p>
    <w:p w14:paraId="22138783" w14:textId="77777777" w:rsidR="00FE61A4" w:rsidRDefault="00FE61A4" w:rsidP="00FE61A4">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rFonts w:ascii="Arial" w:hAnsi="Arial" w:cs="Arial"/>
          <w:b/>
          <w:bCs/>
          <w:color w:val="000000"/>
          <w:lang w:val="en-US"/>
        </w:rPr>
      </w:pPr>
    </w:p>
    <w:p w14:paraId="43BD47BE" w14:textId="77777777" w:rsidR="0004076C" w:rsidRDefault="0004076C" w:rsidP="00FE61A4">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rPr>
          <w:rFonts w:ascii="Arial" w:hAnsi="Arial" w:cs="Arial"/>
          <w:b/>
          <w:bCs/>
          <w:color w:val="000000"/>
          <w:lang w:val="en-US"/>
        </w:rPr>
      </w:pPr>
    </w:p>
    <w:p w14:paraId="6A0EEEB4" w14:textId="316C4804" w:rsidR="00F8271F" w:rsidRPr="00131E21" w:rsidRDefault="00F8271F" w:rsidP="00131E21">
      <w:pPr>
        <w:pStyle w:val="ListParagraph"/>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r w:rsidRPr="00131E21">
        <w:rPr>
          <w:rFonts w:ascii="Arial" w:hAnsi="Arial" w:cs="Arial"/>
          <w:b/>
          <w:bCs/>
          <w:color w:val="000000"/>
          <w:lang w:val="en-US"/>
        </w:rPr>
        <w:t>INTRODUCTION</w:t>
      </w:r>
    </w:p>
    <w:p w14:paraId="56AC2DFE" w14:textId="538BAA7F" w:rsidR="00131E21" w:rsidRDefault="00131E21" w:rsidP="00131E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5D7E0FCA" w14:textId="00074C06" w:rsidR="003C376A" w:rsidRPr="00B11C39" w:rsidRDefault="00D53662" w:rsidP="00D536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B11C39">
        <w:rPr>
          <w:rFonts w:ascii="Arial" w:hAnsi="Arial" w:cs="Arial"/>
          <w:color w:val="000000"/>
          <w:lang w:val="en-US"/>
        </w:rPr>
        <w:t xml:space="preserve">Rental income is the most important source of revenue income for the Association.  </w:t>
      </w:r>
      <w:r w:rsidR="003C376A" w:rsidRPr="00B11C39">
        <w:rPr>
          <w:rFonts w:ascii="Arial" w:hAnsi="Arial" w:cs="Arial"/>
          <w:lang w:val="en-US"/>
        </w:rPr>
        <w:t xml:space="preserve">Maximising income and the effective control of arrears is crucial to the </w:t>
      </w:r>
      <w:r w:rsidR="00734BB4" w:rsidRPr="00B11C39">
        <w:rPr>
          <w:rFonts w:ascii="Arial" w:hAnsi="Arial" w:cs="Arial"/>
          <w:lang w:val="en-US"/>
        </w:rPr>
        <w:t>Association</w:t>
      </w:r>
      <w:r w:rsidR="0060017F" w:rsidRPr="00B11C39">
        <w:rPr>
          <w:rFonts w:ascii="Arial" w:hAnsi="Arial" w:cs="Arial"/>
          <w:lang w:val="en-US"/>
        </w:rPr>
        <w:t>’</w:t>
      </w:r>
      <w:r w:rsidR="00734BB4" w:rsidRPr="00B11C39">
        <w:rPr>
          <w:rFonts w:ascii="Arial" w:hAnsi="Arial" w:cs="Arial"/>
          <w:lang w:val="en-US"/>
        </w:rPr>
        <w:t>s financial</w:t>
      </w:r>
      <w:r w:rsidR="003C376A" w:rsidRPr="00B11C39">
        <w:rPr>
          <w:rFonts w:ascii="Arial" w:hAnsi="Arial" w:cs="Arial"/>
          <w:lang w:val="en-US"/>
        </w:rPr>
        <w:t xml:space="preserve"> wellbeing and its ability to deliver on a range of business plan commitments.</w:t>
      </w:r>
    </w:p>
    <w:p w14:paraId="68DCB67D" w14:textId="7651B977" w:rsidR="003C376A" w:rsidRPr="00B11C39" w:rsidRDefault="003C376A" w:rsidP="006001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p>
    <w:p w14:paraId="38450530" w14:textId="691D6F76" w:rsidR="003C376A" w:rsidRPr="00B11C39" w:rsidRDefault="003C376A" w:rsidP="006001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B11C39">
        <w:rPr>
          <w:rFonts w:ascii="Arial" w:hAnsi="Arial" w:cs="Arial"/>
          <w:lang w:val="en-US"/>
        </w:rPr>
        <w:t>The Arrears Management Policy aims to ensure that the Association provides an</w:t>
      </w:r>
      <w:r w:rsidR="0060017F" w:rsidRPr="00B11C39">
        <w:rPr>
          <w:rFonts w:ascii="Arial" w:hAnsi="Arial" w:cs="Arial"/>
          <w:lang w:val="en-US"/>
        </w:rPr>
        <w:t xml:space="preserve"> </w:t>
      </w:r>
      <w:r w:rsidRPr="00B11C39">
        <w:rPr>
          <w:rFonts w:ascii="Arial" w:hAnsi="Arial" w:cs="Arial"/>
          <w:lang w:val="en-US"/>
        </w:rPr>
        <w:t>effective housing operations service that complies with its landlord obligations in</w:t>
      </w:r>
      <w:r w:rsidR="0060017F" w:rsidRPr="00B11C39">
        <w:rPr>
          <w:rFonts w:ascii="Arial" w:hAnsi="Arial" w:cs="Arial"/>
          <w:lang w:val="en-US"/>
        </w:rPr>
        <w:t xml:space="preserve"> </w:t>
      </w:r>
      <w:r w:rsidRPr="00B11C39">
        <w:rPr>
          <w:rFonts w:ascii="Arial" w:hAnsi="Arial" w:cs="Arial"/>
          <w:lang w:val="en-US"/>
        </w:rPr>
        <w:t>respect of arrears management.</w:t>
      </w:r>
    </w:p>
    <w:p w14:paraId="59E86CD2" w14:textId="77777777" w:rsidR="00F8271F" w:rsidRPr="002C27CA" w:rsidRDefault="00F8271F" w:rsidP="006001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44A390AD" w14:textId="3C155120" w:rsidR="00F8271F" w:rsidRPr="002C27CA" w:rsidRDefault="00C06E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Pr>
          <w:rFonts w:ascii="Arial" w:hAnsi="Arial" w:cs="Arial"/>
          <w:color w:val="000000"/>
          <w:lang w:val="en-US"/>
        </w:rPr>
        <w:tab/>
      </w:r>
      <w:r w:rsidR="00435C5A" w:rsidRPr="002C27CA">
        <w:rPr>
          <w:rFonts w:ascii="Arial" w:hAnsi="Arial" w:cs="Arial"/>
          <w:color w:val="000000"/>
          <w:lang w:val="en-US"/>
        </w:rPr>
        <w:t>The</w:t>
      </w:r>
      <w:r w:rsidR="00435C5A" w:rsidRPr="00AE699D">
        <w:rPr>
          <w:rFonts w:ascii="Arial" w:hAnsi="Arial" w:cs="Arial"/>
          <w:lang w:val="en-US"/>
        </w:rPr>
        <w:t xml:space="preserve"> </w:t>
      </w:r>
      <w:r w:rsidR="00107AA9" w:rsidRPr="00AE699D">
        <w:rPr>
          <w:rFonts w:ascii="Arial" w:hAnsi="Arial" w:cs="Arial"/>
          <w:lang w:val="en-US"/>
        </w:rPr>
        <w:t>objectives</w:t>
      </w:r>
      <w:r w:rsidR="00435C5A" w:rsidRPr="00AE699D">
        <w:rPr>
          <w:rFonts w:ascii="Arial" w:hAnsi="Arial" w:cs="Arial"/>
          <w:lang w:val="en-US"/>
        </w:rPr>
        <w:t xml:space="preserve"> </w:t>
      </w:r>
      <w:r w:rsidR="00435C5A" w:rsidRPr="002C27CA">
        <w:rPr>
          <w:rFonts w:ascii="Arial" w:hAnsi="Arial" w:cs="Arial"/>
          <w:color w:val="000000"/>
          <w:lang w:val="en-US"/>
        </w:rPr>
        <w:t>of the R</w:t>
      </w:r>
      <w:r w:rsidR="00F8271F" w:rsidRPr="002C27CA">
        <w:rPr>
          <w:rFonts w:ascii="Arial" w:hAnsi="Arial" w:cs="Arial"/>
          <w:color w:val="000000"/>
          <w:lang w:val="en-US"/>
        </w:rPr>
        <w:t xml:space="preserve">ent </w:t>
      </w:r>
      <w:r w:rsidR="00435C5A" w:rsidRPr="002C27CA">
        <w:rPr>
          <w:rFonts w:ascii="Arial" w:hAnsi="Arial" w:cs="Arial"/>
          <w:color w:val="000000"/>
          <w:lang w:val="en-US"/>
        </w:rPr>
        <w:t>Arrears P</w:t>
      </w:r>
      <w:r w:rsidR="00F8271F" w:rsidRPr="002C27CA">
        <w:rPr>
          <w:rFonts w:ascii="Arial" w:hAnsi="Arial" w:cs="Arial"/>
          <w:color w:val="000000"/>
          <w:lang w:val="en-US"/>
        </w:rPr>
        <w:t>olicy are as follows:</w:t>
      </w:r>
    </w:p>
    <w:p w14:paraId="51F21543"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2884B15C" w14:textId="0594E57A" w:rsidR="00033636" w:rsidRDefault="00033636" w:rsidP="00033636">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ascii="Arial" w:hAnsi="Arial" w:cs="Arial"/>
          <w:color w:val="000000"/>
          <w:lang w:val="en-US"/>
        </w:rPr>
      </w:pPr>
    </w:p>
    <w:p w14:paraId="3C341EA3" w14:textId="341EF9D1" w:rsidR="00033636" w:rsidRPr="00AE699D" w:rsidRDefault="00C06E34" w:rsidP="00D474D3">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r>
        <w:rPr>
          <w:rFonts w:ascii="Arial" w:hAnsi="Arial" w:cs="Arial"/>
          <w:lang w:val="en-US"/>
        </w:rPr>
        <w:t>T</w:t>
      </w:r>
      <w:r w:rsidR="005641EA" w:rsidRPr="00AE699D">
        <w:rPr>
          <w:rFonts w:ascii="Arial" w:hAnsi="Arial" w:cs="Arial"/>
          <w:lang w:val="en-US"/>
        </w:rPr>
        <w:t xml:space="preserve">o provide the best possible service to </w:t>
      </w:r>
      <w:r w:rsidR="00107AA9" w:rsidRPr="00AE699D">
        <w:rPr>
          <w:rFonts w:ascii="Arial" w:hAnsi="Arial" w:cs="Arial"/>
          <w:lang w:val="en-US"/>
        </w:rPr>
        <w:t>tenants</w:t>
      </w:r>
      <w:r w:rsidR="00EA52D1">
        <w:rPr>
          <w:rFonts w:ascii="Arial" w:hAnsi="Arial" w:cs="Arial"/>
          <w:lang w:val="en-US"/>
        </w:rPr>
        <w:t>,</w:t>
      </w:r>
      <w:r w:rsidR="00107AA9" w:rsidRPr="00AE699D">
        <w:rPr>
          <w:rFonts w:ascii="Arial" w:hAnsi="Arial" w:cs="Arial"/>
          <w:lang w:val="en-US"/>
        </w:rPr>
        <w:t xml:space="preserve"> we</w:t>
      </w:r>
      <w:r w:rsidR="005641EA" w:rsidRPr="00AE699D">
        <w:rPr>
          <w:rFonts w:ascii="Arial" w:hAnsi="Arial" w:cs="Arial"/>
          <w:lang w:val="en-US"/>
        </w:rPr>
        <w:t xml:space="preserve"> </w:t>
      </w:r>
      <w:r w:rsidR="00D01121" w:rsidRPr="00AE699D">
        <w:rPr>
          <w:rFonts w:ascii="Arial" w:hAnsi="Arial" w:cs="Arial"/>
          <w:lang w:val="en-US"/>
        </w:rPr>
        <w:t xml:space="preserve">will </w:t>
      </w:r>
      <w:r w:rsidR="00033636" w:rsidRPr="00AE699D">
        <w:rPr>
          <w:rFonts w:ascii="Arial" w:hAnsi="Arial" w:cs="Arial"/>
          <w:lang w:val="en-US"/>
        </w:rPr>
        <w:t>deliver a personali</w:t>
      </w:r>
      <w:r w:rsidR="00DD5E7F" w:rsidRPr="00AE699D">
        <w:rPr>
          <w:rFonts w:ascii="Arial" w:hAnsi="Arial" w:cs="Arial"/>
          <w:lang w:val="en-US"/>
        </w:rPr>
        <w:t>s</w:t>
      </w:r>
      <w:r w:rsidR="00033636" w:rsidRPr="00AE699D">
        <w:rPr>
          <w:rFonts w:ascii="Arial" w:hAnsi="Arial" w:cs="Arial"/>
          <w:lang w:val="en-US"/>
        </w:rPr>
        <w:t>ed, fair and sensitive service</w:t>
      </w:r>
      <w:r w:rsidR="00EA52D1">
        <w:rPr>
          <w:rFonts w:ascii="Arial" w:hAnsi="Arial" w:cs="Arial"/>
          <w:lang w:val="en-US"/>
        </w:rPr>
        <w:t>,</w:t>
      </w:r>
      <w:r w:rsidR="00033636" w:rsidRPr="00AE699D">
        <w:rPr>
          <w:rFonts w:ascii="Arial" w:hAnsi="Arial" w:cs="Arial"/>
          <w:lang w:val="en-US"/>
        </w:rPr>
        <w:t xml:space="preserve"> focusing on the prevention of rent arrears</w:t>
      </w:r>
      <w:r w:rsidR="002F0254" w:rsidRPr="00AE699D">
        <w:rPr>
          <w:rFonts w:ascii="Arial" w:hAnsi="Arial" w:cs="Arial"/>
          <w:lang w:val="en-US"/>
        </w:rPr>
        <w:t>,</w:t>
      </w:r>
      <w:r w:rsidR="00EA52D1" w:rsidRPr="00054D47">
        <w:rPr>
          <w:rFonts w:ascii="Arial" w:hAnsi="Arial" w:cs="Arial"/>
          <w:lang w:val="en-US"/>
        </w:rPr>
        <w:t>with</w:t>
      </w:r>
      <w:r w:rsidR="00DD5E7F" w:rsidRPr="00AE699D">
        <w:rPr>
          <w:rFonts w:ascii="Arial" w:hAnsi="Arial" w:cs="Arial"/>
          <w:lang w:val="en-US"/>
        </w:rPr>
        <w:t xml:space="preserve"> </w:t>
      </w:r>
      <w:r w:rsidR="00033636" w:rsidRPr="00AE699D">
        <w:rPr>
          <w:rFonts w:ascii="Arial" w:hAnsi="Arial" w:cs="Arial"/>
          <w:lang w:val="en-US"/>
        </w:rPr>
        <w:t>early intervention</w:t>
      </w:r>
      <w:r w:rsidR="00EA52D1">
        <w:rPr>
          <w:rFonts w:ascii="Arial" w:hAnsi="Arial" w:cs="Arial"/>
          <w:lang w:val="en-US"/>
        </w:rPr>
        <w:t>,</w:t>
      </w:r>
      <w:r w:rsidR="00033636" w:rsidRPr="00AE699D">
        <w:rPr>
          <w:rFonts w:ascii="Arial" w:hAnsi="Arial" w:cs="Arial"/>
          <w:lang w:val="en-US"/>
        </w:rPr>
        <w:t xml:space="preserve"> </w:t>
      </w:r>
      <w:r w:rsidR="00EA52D1" w:rsidRPr="00054D47">
        <w:rPr>
          <w:rFonts w:ascii="Arial" w:hAnsi="Arial" w:cs="Arial"/>
          <w:lang w:val="en-US"/>
        </w:rPr>
        <w:t>thus</w:t>
      </w:r>
      <w:r w:rsidR="002F0254" w:rsidRPr="00AE699D">
        <w:rPr>
          <w:rFonts w:ascii="Arial" w:hAnsi="Arial" w:cs="Arial"/>
          <w:lang w:val="en-US"/>
        </w:rPr>
        <w:t xml:space="preserve"> minimis</w:t>
      </w:r>
      <w:r w:rsidR="00DD5E7F" w:rsidRPr="00AE699D">
        <w:rPr>
          <w:rFonts w:ascii="Arial" w:hAnsi="Arial" w:cs="Arial"/>
          <w:lang w:val="en-US"/>
        </w:rPr>
        <w:t>ing</w:t>
      </w:r>
      <w:r w:rsidR="002F0254" w:rsidRPr="00AE699D">
        <w:rPr>
          <w:rFonts w:ascii="Arial" w:hAnsi="Arial" w:cs="Arial"/>
          <w:lang w:val="en-US"/>
        </w:rPr>
        <w:t xml:space="preserve"> evictions for non-payment of rent.</w:t>
      </w:r>
    </w:p>
    <w:p w14:paraId="71E08B23" w14:textId="77777777" w:rsidR="00131E21" w:rsidRPr="00131E21" w:rsidRDefault="00131E21" w:rsidP="00131E21">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ascii="Arial" w:hAnsi="Arial" w:cs="Arial"/>
          <w:color w:val="000000"/>
          <w:lang w:val="en-US"/>
        </w:rPr>
      </w:pPr>
    </w:p>
    <w:p w14:paraId="4607392F" w14:textId="58C338C6" w:rsidR="00F8271F" w:rsidRDefault="00F8271F" w:rsidP="00131E21">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r w:rsidRPr="00131E21">
        <w:rPr>
          <w:rFonts w:ascii="Arial" w:hAnsi="Arial" w:cs="Arial"/>
          <w:color w:val="000000"/>
          <w:lang w:val="en-US"/>
        </w:rPr>
        <w:t xml:space="preserve">To provide initial information to new tenants on the </w:t>
      </w:r>
      <w:r w:rsidR="00E40457" w:rsidRPr="00131E21">
        <w:rPr>
          <w:rFonts w:ascii="Arial" w:hAnsi="Arial" w:cs="Arial"/>
          <w:color w:val="000000"/>
          <w:lang w:val="en-US"/>
        </w:rPr>
        <w:t>rent due, methods of payment</w:t>
      </w:r>
      <w:r w:rsidR="00E40457" w:rsidRPr="00131E21">
        <w:rPr>
          <w:rFonts w:ascii="Arial" w:hAnsi="Arial" w:cs="Arial"/>
          <w:lang w:val="en-US"/>
        </w:rPr>
        <w:t>, Housing B</w:t>
      </w:r>
      <w:r w:rsidRPr="00131E21">
        <w:rPr>
          <w:rFonts w:ascii="Arial" w:hAnsi="Arial" w:cs="Arial"/>
          <w:lang w:val="en-US"/>
        </w:rPr>
        <w:t>enefit</w:t>
      </w:r>
      <w:r w:rsidR="00E40457" w:rsidRPr="00131E21">
        <w:rPr>
          <w:rFonts w:ascii="Arial" w:hAnsi="Arial" w:cs="Arial"/>
          <w:lang w:val="en-US"/>
        </w:rPr>
        <w:t xml:space="preserve"> and Universal Credit</w:t>
      </w:r>
      <w:r w:rsidRPr="00131E21">
        <w:rPr>
          <w:rFonts w:ascii="Arial" w:hAnsi="Arial" w:cs="Arial"/>
          <w:lang w:val="en-US"/>
        </w:rPr>
        <w:t>.</w:t>
      </w:r>
    </w:p>
    <w:p w14:paraId="00AE8AAD" w14:textId="77777777" w:rsidR="00131E21" w:rsidRPr="00131E21" w:rsidRDefault="00131E21" w:rsidP="00131E21">
      <w:pPr>
        <w:pStyle w:val="ListParagraph"/>
        <w:rPr>
          <w:rFonts w:ascii="Arial" w:hAnsi="Arial" w:cs="Arial"/>
          <w:lang w:val="en-US"/>
        </w:rPr>
      </w:pPr>
    </w:p>
    <w:p w14:paraId="3F2D3EB8" w14:textId="033D0C8C"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jc w:val="both"/>
        <w:rPr>
          <w:rFonts w:ascii="Arial" w:hAnsi="Arial" w:cs="Arial"/>
          <w:color w:val="000000"/>
          <w:lang w:val="en-US"/>
        </w:rPr>
      </w:pPr>
      <w:r w:rsidRPr="002C27CA">
        <w:rPr>
          <w:rFonts w:ascii="Arial" w:hAnsi="Arial" w:cs="Arial"/>
          <w:color w:val="000000"/>
          <w:lang w:val="en-US"/>
        </w:rPr>
        <w:tab/>
        <w:t>(iii)</w:t>
      </w:r>
      <w:r w:rsidRPr="002C27CA">
        <w:rPr>
          <w:rFonts w:ascii="Arial" w:hAnsi="Arial" w:cs="Arial"/>
          <w:color w:val="000000"/>
          <w:lang w:val="en-US"/>
        </w:rPr>
        <w:tab/>
        <w:t xml:space="preserve">That tenants who are in arrears are given all possible advice, including information on debt </w:t>
      </w:r>
      <w:r w:rsidR="00DF3FC6" w:rsidRPr="002C27CA">
        <w:rPr>
          <w:rFonts w:ascii="Arial" w:hAnsi="Arial" w:cs="Arial"/>
          <w:color w:val="000000"/>
          <w:lang w:val="en-US"/>
        </w:rPr>
        <w:t>counse</w:t>
      </w:r>
      <w:r w:rsidR="00A4367B" w:rsidRPr="002C27CA">
        <w:rPr>
          <w:rFonts w:ascii="Arial" w:hAnsi="Arial" w:cs="Arial"/>
          <w:color w:val="000000"/>
          <w:lang w:val="en-US"/>
        </w:rPr>
        <w:t>l</w:t>
      </w:r>
      <w:r w:rsidR="00DF3FC6" w:rsidRPr="002C27CA">
        <w:rPr>
          <w:rFonts w:ascii="Arial" w:hAnsi="Arial" w:cs="Arial"/>
          <w:color w:val="000000"/>
          <w:lang w:val="en-US"/>
        </w:rPr>
        <w:t>ling</w:t>
      </w:r>
      <w:r w:rsidRPr="002C27CA">
        <w:rPr>
          <w:rFonts w:ascii="Arial" w:hAnsi="Arial" w:cs="Arial"/>
          <w:color w:val="000000"/>
          <w:lang w:val="en-US"/>
        </w:rPr>
        <w:t xml:space="preserve"> and welfare benefits</w:t>
      </w:r>
      <w:r w:rsidR="00EA52D1">
        <w:rPr>
          <w:rFonts w:ascii="Arial" w:hAnsi="Arial" w:cs="Arial"/>
          <w:color w:val="000000"/>
          <w:lang w:val="en-US"/>
        </w:rPr>
        <w:t>,</w:t>
      </w:r>
      <w:r w:rsidRPr="002C27CA">
        <w:rPr>
          <w:rFonts w:ascii="Arial" w:hAnsi="Arial" w:cs="Arial"/>
          <w:color w:val="000000"/>
          <w:lang w:val="en-US"/>
        </w:rPr>
        <w:t xml:space="preserve"> either by the </w:t>
      </w:r>
      <w:r w:rsidRPr="00AE699D">
        <w:rPr>
          <w:rFonts w:ascii="Arial" w:hAnsi="Arial" w:cs="Arial"/>
          <w:lang w:val="en-US"/>
        </w:rPr>
        <w:t>Association or</w:t>
      </w:r>
      <w:r w:rsidR="00433CCC" w:rsidRPr="00AE699D">
        <w:rPr>
          <w:rFonts w:ascii="Arial" w:hAnsi="Arial" w:cs="Arial"/>
          <w:lang w:val="en-US"/>
        </w:rPr>
        <w:t xml:space="preserve"> by</w:t>
      </w:r>
      <w:r w:rsidRPr="00AE699D">
        <w:rPr>
          <w:rFonts w:ascii="Arial" w:hAnsi="Arial" w:cs="Arial"/>
          <w:lang w:val="en-US"/>
        </w:rPr>
        <w:t xml:space="preserve"> </w:t>
      </w:r>
      <w:r w:rsidR="00433CCC" w:rsidRPr="00AE699D">
        <w:rPr>
          <w:rFonts w:ascii="Arial" w:hAnsi="Arial" w:cs="Arial"/>
          <w:lang w:val="en-US"/>
        </w:rPr>
        <w:t xml:space="preserve">sign posting to other agencies </w:t>
      </w:r>
    </w:p>
    <w:p w14:paraId="45CBFC80"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3DA2844E" w14:textId="0953E08C" w:rsidR="00F8271F" w:rsidRDefault="000E6551" w:rsidP="00131E21">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131E21">
        <w:rPr>
          <w:rFonts w:ascii="Arial" w:hAnsi="Arial" w:cs="Arial"/>
          <w:color w:val="000000"/>
        </w:rPr>
        <w:t xml:space="preserve">That </w:t>
      </w:r>
      <w:r w:rsidR="00F8271F" w:rsidRPr="00131E21">
        <w:rPr>
          <w:rFonts w:ascii="Arial" w:hAnsi="Arial" w:cs="Arial"/>
          <w:color w:val="000000"/>
        </w:rPr>
        <w:t>tenants are given the opportunity to make realistic repayment arrangements of arrears with sympathetic consideration being given to any special circumstances causing them financial difficulties.</w:t>
      </w:r>
    </w:p>
    <w:p w14:paraId="71DA0FC2" w14:textId="77777777" w:rsidR="00DA6D26" w:rsidRDefault="00DA6D26" w:rsidP="00DA6D26">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ascii="Arial" w:hAnsi="Arial" w:cs="Arial"/>
          <w:color w:val="000000"/>
        </w:rPr>
      </w:pPr>
    </w:p>
    <w:p w14:paraId="66C03C27" w14:textId="6CA8E657" w:rsidR="00131E21" w:rsidRPr="00AE699D" w:rsidRDefault="00433CCC" w:rsidP="00122A5D">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AE699D">
        <w:rPr>
          <w:rFonts w:ascii="Arial" w:hAnsi="Arial" w:cs="Arial"/>
        </w:rPr>
        <w:t xml:space="preserve">To ensure </w:t>
      </w:r>
      <w:r w:rsidR="00DA6D26" w:rsidRPr="00AE699D">
        <w:rPr>
          <w:rFonts w:ascii="Arial" w:hAnsi="Arial" w:cs="Arial"/>
        </w:rPr>
        <w:t>the Association remains a financially viable and sustainable organisation</w:t>
      </w:r>
      <w:r w:rsidRPr="00AE699D">
        <w:rPr>
          <w:rFonts w:ascii="Arial" w:hAnsi="Arial" w:cs="Arial"/>
        </w:rPr>
        <w:t xml:space="preserve"> by maximising income and controlling arrears.</w:t>
      </w:r>
    </w:p>
    <w:p w14:paraId="57C29BC6" w14:textId="77777777" w:rsidR="00433CCC" w:rsidRPr="00433CCC" w:rsidRDefault="00433CCC" w:rsidP="00433C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p>
    <w:p w14:paraId="730BBB94" w14:textId="7A2563CB" w:rsidR="00F8271F" w:rsidRDefault="00F8271F" w:rsidP="00DA6D26">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DA6D26">
        <w:rPr>
          <w:rFonts w:ascii="Arial" w:hAnsi="Arial" w:cs="Arial"/>
          <w:color w:val="000000"/>
        </w:rPr>
        <w:t xml:space="preserve">The </w:t>
      </w:r>
      <w:r w:rsidR="008D1D8B" w:rsidRPr="00DA6D26">
        <w:rPr>
          <w:rFonts w:ascii="Arial" w:hAnsi="Arial" w:cs="Arial"/>
          <w:color w:val="000000"/>
        </w:rPr>
        <w:t>Board of Management</w:t>
      </w:r>
      <w:r w:rsidRPr="00DA6D26">
        <w:rPr>
          <w:rFonts w:ascii="Arial" w:hAnsi="Arial" w:cs="Arial"/>
          <w:color w:val="000000"/>
        </w:rPr>
        <w:t xml:space="preserve"> are adequately informed of the level of arrears so that </w:t>
      </w:r>
      <w:r w:rsidR="00435C5A" w:rsidRPr="00DA6D26">
        <w:rPr>
          <w:rFonts w:ascii="Arial" w:hAnsi="Arial" w:cs="Arial"/>
          <w:color w:val="000000"/>
        </w:rPr>
        <w:t>they may be satisfied that the P</w:t>
      </w:r>
      <w:r w:rsidRPr="00DA6D26">
        <w:rPr>
          <w:rFonts w:ascii="Arial" w:hAnsi="Arial" w:cs="Arial"/>
          <w:color w:val="000000"/>
        </w:rPr>
        <w:t xml:space="preserve">olicy is </w:t>
      </w:r>
      <w:r w:rsidR="00435C5A" w:rsidRPr="00DA6D26">
        <w:rPr>
          <w:rFonts w:ascii="Arial" w:hAnsi="Arial" w:cs="Arial"/>
          <w:color w:val="000000"/>
        </w:rPr>
        <w:t>being adhered to</w:t>
      </w:r>
      <w:r w:rsidRPr="00DA6D26">
        <w:rPr>
          <w:rFonts w:ascii="Arial" w:hAnsi="Arial" w:cs="Arial"/>
          <w:color w:val="000000"/>
        </w:rPr>
        <w:t xml:space="preserve"> and performance can be monitored</w:t>
      </w:r>
      <w:r w:rsidR="00EA52D1">
        <w:rPr>
          <w:rFonts w:ascii="Arial" w:hAnsi="Arial" w:cs="Arial"/>
          <w:color w:val="000000"/>
        </w:rPr>
        <w:t>.</w:t>
      </w:r>
    </w:p>
    <w:p w14:paraId="4FCD1B32" w14:textId="77777777" w:rsidR="00DD5E7F" w:rsidRPr="00DD5E7F" w:rsidRDefault="00DD5E7F" w:rsidP="00DD5E7F">
      <w:pPr>
        <w:pStyle w:val="ListParagraph"/>
        <w:rPr>
          <w:rFonts w:ascii="Arial" w:hAnsi="Arial" w:cs="Arial"/>
          <w:color w:val="000000"/>
        </w:rPr>
      </w:pPr>
    </w:p>
    <w:p w14:paraId="7F9D4781" w14:textId="2557EA2C" w:rsidR="00DD5E7F" w:rsidRDefault="00EA52D1" w:rsidP="00DA6D26">
      <w:pPr>
        <w:pStyle w:val="ListParagraph"/>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rPr>
      </w:pPr>
      <w:r w:rsidRPr="00054D47">
        <w:rPr>
          <w:rFonts w:ascii="Arial" w:hAnsi="Arial" w:cs="Arial"/>
        </w:rPr>
        <w:t>To</w:t>
      </w:r>
      <w:r>
        <w:rPr>
          <w:rFonts w:ascii="Arial" w:hAnsi="Arial" w:cs="Arial"/>
          <w:color w:val="000000"/>
        </w:rPr>
        <w:t xml:space="preserve"> e</w:t>
      </w:r>
      <w:r w:rsidR="00DD5E7F" w:rsidRPr="00DD5E7F">
        <w:rPr>
          <w:rFonts w:ascii="Arial" w:hAnsi="Arial" w:cs="Arial"/>
          <w:color w:val="000000"/>
        </w:rPr>
        <w:t xml:space="preserve">nsure that actions taken </w:t>
      </w:r>
      <w:r w:rsidR="00DD5E7F">
        <w:rPr>
          <w:rFonts w:ascii="Arial" w:hAnsi="Arial" w:cs="Arial"/>
          <w:color w:val="000000"/>
        </w:rPr>
        <w:t xml:space="preserve">by the Association </w:t>
      </w:r>
      <w:r w:rsidR="00DD5E7F" w:rsidRPr="00DD5E7F">
        <w:rPr>
          <w:rFonts w:ascii="Arial" w:hAnsi="Arial" w:cs="Arial"/>
          <w:color w:val="000000"/>
        </w:rPr>
        <w:t>are compliant with legislation and good practice</w:t>
      </w:r>
      <w:r w:rsidR="00DD5E7F">
        <w:rPr>
          <w:rFonts w:ascii="Arial" w:hAnsi="Arial" w:cs="Arial"/>
          <w:color w:val="000000"/>
        </w:rPr>
        <w:t>.</w:t>
      </w:r>
    </w:p>
    <w:p w14:paraId="491CEB03" w14:textId="77777777" w:rsidR="00DB5096" w:rsidRPr="00DB5096" w:rsidRDefault="00DB5096" w:rsidP="00DB5096">
      <w:pPr>
        <w:pStyle w:val="ListParagraph"/>
        <w:rPr>
          <w:rFonts w:ascii="Arial" w:hAnsi="Arial" w:cs="Arial"/>
          <w:color w:val="000000"/>
        </w:rPr>
      </w:pPr>
    </w:p>
    <w:p w14:paraId="39B4A5C2" w14:textId="77777777" w:rsidR="002F0254" w:rsidRPr="002F0254" w:rsidRDefault="002F0254" w:rsidP="002F0254">
      <w:pPr>
        <w:pStyle w:val="ListParagraph"/>
        <w:rPr>
          <w:rFonts w:ascii="Arial" w:hAnsi="Arial" w:cs="Arial"/>
          <w:color w:val="000000"/>
        </w:rPr>
      </w:pPr>
    </w:p>
    <w:p w14:paraId="6170F1DE" w14:textId="3224C689" w:rsidR="003622FD" w:rsidRDefault="003622FD">
      <w:pPr>
        <w:rPr>
          <w:rFonts w:ascii="Arial" w:hAnsi="Arial" w:cs="Arial"/>
          <w:b/>
          <w:bCs/>
          <w:color w:val="C00000"/>
        </w:rPr>
      </w:pPr>
    </w:p>
    <w:p w14:paraId="4711A87D" w14:textId="0E62D86E" w:rsidR="00D01121" w:rsidRPr="006C5C4A" w:rsidRDefault="00D01121" w:rsidP="00A829F7">
      <w:pPr>
        <w:pStyle w:val="ListParagraph"/>
        <w:widowControl w:val="0"/>
        <w:numPr>
          <w:ilvl w:val="0"/>
          <w:numId w:val="10"/>
        </w:numP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67" w:hanging="567"/>
        <w:jc w:val="both"/>
        <w:rPr>
          <w:rFonts w:ascii="Arial" w:hAnsi="Arial" w:cs="Arial"/>
          <w:b/>
          <w:bCs/>
        </w:rPr>
      </w:pPr>
      <w:r w:rsidRPr="006C5C4A">
        <w:rPr>
          <w:rFonts w:ascii="Arial" w:hAnsi="Arial" w:cs="Arial"/>
          <w:b/>
          <w:bCs/>
        </w:rPr>
        <w:t xml:space="preserve">Legal and Regulatory Requirements </w:t>
      </w:r>
    </w:p>
    <w:p w14:paraId="6199DEBB" w14:textId="77777777" w:rsidR="006C5C4A" w:rsidRPr="006C5C4A" w:rsidRDefault="006C5C4A" w:rsidP="006C5C4A">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ascii="Arial" w:hAnsi="Arial" w:cs="Arial"/>
          <w:b/>
          <w:bCs/>
        </w:rPr>
      </w:pPr>
    </w:p>
    <w:p w14:paraId="0B799203" w14:textId="191C352E" w:rsidR="00D01121" w:rsidRPr="00C06E34" w:rsidRDefault="00C06E34" w:rsidP="00A829F7">
      <w:pPr>
        <w:widowControl w:val="0"/>
        <w:tabs>
          <w:tab w:val="left" w:pos="993"/>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67" w:hanging="567"/>
        <w:jc w:val="both"/>
        <w:rPr>
          <w:rFonts w:ascii="Arial" w:hAnsi="Arial" w:cs="Arial"/>
        </w:rPr>
      </w:pPr>
      <w:r>
        <w:rPr>
          <w:rFonts w:ascii="Arial" w:hAnsi="Arial" w:cs="Arial"/>
        </w:rPr>
        <w:t>2.1</w:t>
      </w:r>
      <w:r w:rsidR="00A829F7">
        <w:rPr>
          <w:rFonts w:ascii="Arial" w:hAnsi="Arial" w:cs="Arial"/>
        </w:rPr>
        <w:tab/>
      </w:r>
      <w:r w:rsidRPr="00C06E34">
        <w:rPr>
          <w:rFonts w:ascii="Arial" w:hAnsi="Arial" w:cs="Arial"/>
        </w:rPr>
        <w:t>The</w:t>
      </w:r>
      <w:r w:rsidR="00D01121" w:rsidRPr="00C06E34">
        <w:rPr>
          <w:rFonts w:ascii="Arial" w:hAnsi="Arial" w:cs="Arial"/>
        </w:rPr>
        <w:t xml:space="preserve"> Association ensures that it manages its tenancies in accordance with the requirements of the Scottish Housing Regulator</w:t>
      </w:r>
      <w:r w:rsidR="00EA52D1">
        <w:rPr>
          <w:rFonts w:ascii="Arial" w:hAnsi="Arial" w:cs="Arial"/>
        </w:rPr>
        <w:t>,</w:t>
      </w:r>
      <w:r w:rsidR="00D01121" w:rsidRPr="00C06E34">
        <w:rPr>
          <w:rFonts w:ascii="Arial" w:hAnsi="Arial" w:cs="Arial"/>
        </w:rPr>
        <w:t xml:space="preserve"> and in accordance with relevant legislation. Therefore, the </w:t>
      </w:r>
      <w:r w:rsidR="008E6FF8" w:rsidRPr="00C06E34">
        <w:rPr>
          <w:rFonts w:ascii="Arial" w:hAnsi="Arial" w:cs="Arial"/>
        </w:rPr>
        <w:t>Association</w:t>
      </w:r>
      <w:r w:rsidR="00D01121" w:rsidRPr="00C06E34">
        <w:rPr>
          <w:rFonts w:ascii="Arial" w:hAnsi="Arial" w:cs="Arial"/>
        </w:rPr>
        <w:t xml:space="preserve"> has considered the following (non-exhaustive) list of primary legislation in the development of its Policy:</w:t>
      </w:r>
    </w:p>
    <w:p w14:paraId="51E34552" w14:textId="67D858BA" w:rsidR="00D01121" w:rsidRDefault="00D01121" w:rsidP="00D011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2E5244A6" w14:textId="77777777" w:rsidR="00054D47" w:rsidRPr="006C5C4A" w:rsidRDefault="00054D47" w:rsidP="00D011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71D0BA8C" w14:textId="77777777" w:rsidR="0060676B" w:rsidRDefault="0060676B" w:rsidP="00D011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0210F134" w14:textId="77777777" w:rsidR="0004076C" w:rsidRDefault="0004076C" w:rsidP="00D011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69DA4515" w14:textId="77777777" w:rsidR="0004076C" w:rsidRDefault="0004076C" w:rsidP="00D011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10440D4A" w14:textId="77777777" w:rsidR="0004076C" w:rsidRPr="006C5C4A" w:rsidRDefault="0004076C" w:rsidP="00D011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7AE4CE48" w14:textId="77777777" w:rsidR="00FE61A4" w:rsidRPr="00D376F9" w:rsidRDefault="00FE61A4" w:rsidP="00FE61A4">
      <w:pPr>
        <w:pStyle w:val="ListParagraph"/>
        <w:numPr>
          <w:ilvl w:val="0"/>
          <w:numId w:val="21"/>
        </w:numPr>
        <w:rPr>
          <w:rFonts w:ascii="Arial" w:hAnsi="Arial" w:cs="Arial"/>
        </w:rPr>
      </w:pPr>
      <w:hyperlink r:id="rId9" w:history="1">
        <w:r w:rsidRPr="00D376F9">
          <w:rPr>
            <w:rStyle w:val="Hyperlink"/>
            <w:rFonts w:ascii="Arial" w:hAnsi="Arial" w:cs="Arial"/>
          </w:rPr>
          <w:t>Housing (Scotland) Act 2001</w:t>
        </w:r>
      </w:hyperlink>
      <w:r w:rsidRPr="00D376F9">
        <w:rPr>
          <w:rFonts w:ascii="Arial" w:hAnsi="Arial" w:cs="Arial"/>
        </w:rPr>
        <w:t xml:space="preserve">; </w:t>
      </w:r>
      <w:hyperlink r:id="rId10" w:history="1">
        <w:r w:rsidRPr="00D376F9">
          <w:rPr>
            <w:rStyle w:val="Hyperlink"/>
            <w:rFonts w:ascii="Arial" w:hAnsi="Arial" w:cs="Arial"/>
          </w:rPr>
          <w:t>Housing (Scotland) Act 2010</w:t>
        </w:r>
      </w:hyperlink>
      <w:r w:rsidRPr="00D376F9">
        <w:rPr>
          <w:rFonts w:ascii="Arial" w:hAnsi="Arial" w:cs="Arial"/>
        </w:rPr>
        <w:t xml:space="preserve">; </w:t>
      </w:r>
      <w:hyperlink r:id="rId11" w:history="1">
        <w:r w:rsidRPr="00D376F9">
          <w:rPr>
            <w:rStyle w:val="Hyperlink"/>
            <w:rFonts w:ascii="Arial" w:hAnsi="Arial" w:cs="Arial"/>
          </w:rPr>
          <w:t>Housing (Scotland) Act 2014</w:t>
        </w:r>
      </w:hyperlink>
    </w:p>
    <w:p w14:paraId="36CAA8AD" w14:textId="77777777" w:rsidR="00FE61A4" w:rsidRPr="00D376F9" w:rsidRDefault="00FE61A4" w:rsidP="00FE61A4">
      <w:pPr>
        <w:pStyle w:val="ListParagraph"/>
        <w:numPr>
          <w:ilvl w:val="0"/>
          <w:numId w:val="21"/>
        </w:numPr>
        <w:rPr>
          <w:rFonts w:ascii="Arial" w:hAnsi="Arial" w:cs="Arial"/>
        </w:rPr>
      </w:pPr>
      <w:hyperlink r:id="rId12" w:history="1">
        <w:r w:rsidRPr="00D376F9">
          <w:rPr>
            <w:rStyle w:val="Hyperlink"/>
            <w:rFonts w:ascii="Arial" w:hAnsi="Arial" w:cs="Arial"/>
          </w:rPr>
          <w:t>The Scottish Social Housing Charter 2012</w:t>
        </w:r>
      </w:hyperlink>
      <w:r w:rsidRPr="00D376F9">
        <w:rPr>
          <w:rFonts w:ascii="Arial" w:hAnsi="Arial" w:cs="Arial"/>
        </w:rPr>
        <w:t>;</w:t>
      </w:r>
      <w:r w:rsidRPr="006B7E60">
        <w:t xml:space="preserve"> </w:t>
      </w:r>
      <w:hyperlink r:id="rId13" w:history="1">
        <w:r w:rsidRPr="00D376F9">
          <w:rPr>
            <w:rStyle w:val="Hyperlink"/>
            <w:rFonts w:ascii="Arial" w:hAnsi="Arial" w:cs="Arial"/>
          </w:rPr>
          <w:t>The Scottish Social Housing Charter 2022</w:t>
        </w:r>
      </w:hyperlink>
    </w:p>
    <w:p w14:paraId="17B5CCE4" w14:textId="77777777" w:rsidR="00FE61A4" w:rsidRPr="00D376F9" w:rsidRDefault="00FE61A4" w:rsidP="00FE61A4">
      <w:pPr>
        <w:pStyle w:val="ListParagraph"/>
        <w:numPr>
          <w:ilvl w:val="0"/>
          <w:numId w:val="21"/>
        </w:numPr>
        <w:rPr>
          <w:rFonts w:ascii="Arial" w:hAnsi="Arial" w:cs="Arial"/>
          <w:color w:val="0070C0"/>
        </w:rPr>
      </w:pPr>
      <w:hyperlink r:id="rId14" w:history="1">
        <w:r w:rsidRPr="00D376F9">
          <w:rPr>
            <w:rStyle w:val="Hyperlink"/>
            <w:rFonts w:ascii="Arial" w:hAnsi="Arial" w:cs="Arial"/>
          </w:rPr>
          <w:t>Equality Act 2010</w:t>
        </w:r>
      </w:hyperlink>
    </w:p>
    <w:p w14:paraId="34820AB7" w14:textId="284B103C" w:rsidR="00FE61A4" w:rsidRPr="00D376F9" w:rsidRDefault="00FE61A4" w:rsidP="00FE61A4">
      <w:pPr>
        <w:pStyle w:val="ListParagraph"/>
        <w:numPr>
          <w:ilvl w:val="0"/>
          <w:numId w:val="21"/>
        </w:numPr>
        <w:rPr>
          <w:rFonts w:ascii="Arial" w:hAnsi="Arial" w:cs="Arial"/>
        </w:rPr>
      </w:pPr>
      <w:hyperlink r:id="rId15" w:history="1">
        <w:r w:rsidRPr="00D376F9">
          <w:rPr>
            <w:rStyle w:val="Hyperlink"/>
            <w:rFonts w:ascii="Arial" w:hAnsi="Arial" w:cs="Arial"/>
          </w:rPr>
          <w:t>Homelessness etc (Scotland) Act 2003</w:t>
        </w:r>
      </w:hyperlink>
      <w:r w:rsidR="00695C77">
        <w:rPr>
          <w:rStyle w:val="Hyperlink"/>
          <w:rFonts w:ascii="Arial" w:hAnsi="Arial" w:cs="Arial"/>
        </w:rPr>
        <w:t>, as amended</w:t>
      </w:r>
    </w:p>
    <w:p w14:paraId="7BE1D7AF" w14:textId="77777777" w:rsidR="00FE61A4" w:rsidRPr="00D376F9" w:rsidRDefault="00FE61A4" w:rsidP="00FE61A4">
      <w:pPr>
        <w:pStyle w:val="ListParagraph"/>
        <w:numPr>
          <w:ilvl w:val="0"/>
          <w:numId w:val="21"/>
        </w:numPr>
        <w:rPr>
          <w:rFonts w:ascii="Arial" w:hAnsi="Arial" w:cs="Arial"/>
        </w:rPr>
      </w:pPr>
      <w:hyperlink r:id="rId16" w:history="1">
        <w:r w:rsidRPr="00D376F9">
          <w:rPr>
            <w:rStyle w:val="Hyperlink"/>
            <w:rFonts w:ascii="Arial" w:hAnsi="Arial" w:cs="Arial"/>
          </w:rPr>
          <w:t>Cost of Living (Tenant Protection) (Scotland) Act 2022</w:t>
        </w:r>
      </w:hyperlink>
    </w:p>
    <w:p w14:paraId="221C402C" w14:textId="77777777" w:rsidR="00FE61A4" w:rsidRPr="00D376F9" w:rsidRDefault="00FE61A4" w:rsidP="00FE61A4">
      <w:pPr>
        <w:pStyle w:val="ListParagraph"/>
        <w:numPr>
          <w:ilvl w:val="0"/>
          <w:numId w:val="21"/>
        </w:numPr>
        <w:rPr>
          <w:rFonts w:ascii="Arial" w:hAnsi="Arial" w:cs="Arial"/>
        </w:rPr>
      </w:pPr>
      <w:hyperlink r:id="rId17" w:history="1">
        <w:r w:rsidRPr="00D376F9">
          <w:rPr>
            <w:rStyle w:val="Hyperlink"/>
            <w:rFonts w:ascii="Arial" w:hAnsi="Arial" w:cs="Arial"/>
          </w:rPr>
          <w:t>Debt Arrangement and Attachment (Scotland) Act 2002</w:t>
        </w:r>
      </w:hyperlink>
    </w:p>
    <w:p w14:paraId="30D6AB88" w14:textId="77777777" w:rsidR="00FE61A4" w:rsidRPr="00D376F9" w:rsidRDefault="00FE61A4" w:rsidP="00FE61A4">
      <w:pPr>
        <w:pStyle w:val="ListParagraph"/>
        <w:numPr>
          <w:ilvl w:val="0"/>
          <w:numId w:val="21"/>
        </w:numPr>
        <w:rPr>
          <w:rFonts w:ascii="Arial" w:hAnsi="Arial" w:cs="Arial"/>
        </w:rPr>
      </w:pPr>
      <w:hyperlink r:id="rId18" w:history="1">
        <w:r w:rsidRPr="00D376F9">
          <w:rPr>
            <w:rStyle w:val="Hyperlink"/>
            <w:rFonts w:ascii="Arial" w:hAnsi="Arial" w:cs="Arial"/>
          </w:rPr>
          <w:t>Data Protection Act 2018</w:t>
        </w:r>
      </w:hyperlink>
    </w:p>
    <w:p w14:paraId="367F4830" w14:textId="77777777" w:rsidR="00FE61A4" w:rsidRPr="00D376F9" w:rsidRDefault="00FE61A4" w:rsidP="00FE61A4">
      <w:pPr>
        <w:pStyle w:val="ListParagraph"/>
        <w:numPr>
          <w:ilvl w:val="0"/>
          <w:numId w:val="21"/>
        </w:numPr>
        <w:rPr>
          <w:rFonts w:ascii="Arial" w:hAnsi="Arial" w:cs="Arial"/>
        </w:rPr>
      </w:pPr>
      <w:hyperlink r:id="rId19" w:history="1">
        <w:r w:rsidRPr="00D376F9">
          <w:rPr>
            <w:rStyle w:val="Hyperlink"/>
            <w:rFonts w:ascii="Arial" w:hAnsi="Arial" w:cs="Arial"/>
          </w:rPr>
          <w:t>Debtors (Scotland) Act 1987</w:t>
        </w:r>
      </w:hyperlink>
    </w:p>
    <w:p w14:paraId="4C0133BA" w14:textId="77777777" w:rsidR="00FE61A4" w:rsidRPr="00D376F9" w:rsidRDefault="00FE61A4" w:rsidP="00FE61A4">
      <w:pPr>
        <w:pStyle w:val="ListParagraph"/>
        <w:numPr>
          <w:ilvl w:val="0"/>
          <w:numId w:val="21"/>
        </w:numPr>
        <w:rPr>
          <w:rFonts w:ascii="Arial" w:hAnsi="Arial" w:cs="Arial"/>
        </w:rPr>
      </w:pPr>
      <w:hyperlink r:id="rId20" w:history="1">
        <w:r w:rsidRPr="00D376F9">
          <w:rPr>
            <w:rStyle w:val="Hyperlink"/>
            <w:rFonts w:ascii="Arial" w:hAnsi="Arial" w:cs="Arial"/>
          </w:rPr>
          <w:t>Welfare Reform Act (2012)</w:t>
        </w:r>
      </w:hyperlink>
    </w:p>
    <w:p w14:paraId="652A3BB0" w14:textId="77777777" w:rsidR="00FE61A4" w:rsidRPr="00D376F9" w:rsidRDefault="00FE61A4" w:rsidP="00FE61A4">
      <w:pPr>
        <w:pStyle w:val="ListParagraph"/>
        <w:numPr>
          <w:ilvl w:val="0"/>
          <w:numId w:val="21"/>
        </w:numPr>
        <w:rPr>
          <w:rFonts w:ascii="Arial" w:hAnsi="Arial" w:cs="Arial"/>
        </w:rPr>
      </w:pPr>
      <w:hyperlink r:id="rId21" w:history="1">
        <w:r w:rsidRPr="00D376F9">
          <w:rPr>
            <w:rStyle w:val="Hyperlink"/>
            <w:rFonts w:ascii="Arial" w:hAnsi="Arial" w:cs="Arial"/>
          </w:rPr>
          <w:t>The Scottish Secure Tenancies (Proceedings for Possession) (Pre</w:t>
        </w:r>
        <w:r w:rsidRPr="00D376F9">
          <w:rPr>
            <w:rStyle w:val="Hyperlink"/>
            <w:rFonts w:ascii="Cambria Math" w:hAnsi="Cambria Math" w:cs="Cambria Math"/>
          </w:rPr>
          <w:t>‑</w:t>
        </w:r>
        <w:r w:rsidRPr="00D376F9">
          <w:rPr>
            <w:rStyle w:val="Hyperlink"/>
            <w:rFonts w:ascii="Arial" w:hAnsi="Arial" w:cs="Arial"/>
          </w:rPr>
          <w:t xml:space="preserve"> Action Requirements) Order 2012</w:t>
        </w:r>
      </w:hyperlink>
      <w:r w:rsidRPr="00D376F9">
        <w:rPr>
          <w:rFonts w:ascii="Arial" w:hAnsi="Arial" w:cs="Arial"/>
        </w:rPr>
        <w:t xml:space="preserve">; </w:t>
      </w:r>
      <w:hyperlink r:id="rId22" w:history="1">
        <w:r w:rsidRPr="00D376F9">
          <w:rPr>
            <w:rStyle w:val="Hyperlink"/>
            <w:rFonts w:ascii="Arial" w:hAnsi="Arial" w:cs="Arial"/>
          </w:rPr>
          <w:t>The Scottish Secure Tenancies (Proceedings for Possession) (Form of Notice) Amendment Regulations 2018</w:t>
        </w:r>
      </w:hyperlink>
    </w:p>
    <w:p w14:paraId="2040B5F7" w14:textId="77777777" w:rsidR="00FE61A4" w:rsidRDefault="00FE61A4" w:rsidP="00FE61A4">
      <w:pPr>
        <w:rPr>
          <w:rFonts w:ascii="Arial" w:hAnsi="Arial" w:cs="Arial"/>
        </w:rPr>
      </w:pPr>
    </w:p>
    <w:p w14:paraId="5DD2F082" w14:textId="6128C2C6" w:rsidR="006C5C4A" w:rsidRPr="006C5C4A" w:rsidRDefault="00D474D3" w:rsidP="006C5C4A">
      <w:pPr>
        <w:pStyle w:val="Subtitle"/>
        <w:jc w:val="both"/>
        <w:rPr>
          <w:rFonts w:ascii="Arial" w:hAnsi="Arial" w:cs="Arial"/>
        </w:rPr>
      </w:pPr>
      <w:r w:rsidRPr="00054D47">
        <w:rPr>
          <w:rFonts w:ascii="Arial" w:hAnsi="Arial" w:cs="Arial"/>
          <w:b/>
          <w:bCs/>
        </w:rPr>
        <w:t>2.</w:t>
      </w:r>
      <w:r w:rsidR="006C5C4A" w:rsidRPr="00054D47">
        <w:rPr>
          <w:rFonts w:ascii="Arial" w:hAnsi="Arial" w:cs="Arial"/>
          <w:b/>
          <w:bCs/>
        </w:rPr>
        <w:t>2</w:t>
      </w:r>
      <w:r w:rsidR="006C5C4A" w:rsidRPr="006C5C4A">
        <w:rPr>
          <w:rFonts w:ascii="Arial" w:hAnsi="Arial" w:cs="Arial"/>
        </w:rPr>
        <w:t xml:space="preserve"> </w:t>
      </w:r>
      <w:r w:rsidRPr="006C5C4A">
        <w:rPr>
          <w:rFonts w:ascii="Arial" w:hAnsi="Arial" w:cs="Arial"/>
        </w:rPr>
        <w:t xml:space="preserve"> </w:t>
      </w:r>
      <w:r w:rsidR="00EA52D1">
        <w:rPr>
          <w:rFonts w:ascii="Arial" w:hAnsi="Arial" w:cs="Arial"/>
        </w:rPr>
        <w:tab/>
      </w:r>
      <w:r w:rsidR="006C5C4A" w:rsidRPr="00FE61A4">
        <w:rPr>
          <w:rFonts w:ascii="Arial" w:hAnsi="Arial" w:cs="Arial"/>
          <w:b/>
          <w:bCs/>
          <w:u w:val="single"/>
        </w:rPr>
        <w:t>Linked Policies</w:t>
      </w:r>
    </w:p>
    <w:p w14:paraId="00619927" w14:textId="77777777" w:rsidR="006C5C4A" w:rsidRPr="006C5C4A" w:rsidRDefault="006C5C4A" w:rsidP="006C5C4A">
      <w:pPr>
        <w:jc w:val="both"/>
        <w:rPr>
          <w:rFonts w:ascii="Arial" w:hAnsi="Arial" w:cs="Arial"/>
        </w:rPr>
      </w:pPr>
    </w:p>
    <w:p w14:paraId="3B3D0C30" w14:textId="312DBCFD" w:rsidR="006C5C4A" w:rsidRPr="006C5C4A" w:rsidRDefault="006C5C4A" w:rsidP="006C5C4A">
      <w:pPr>
        <w:ind w:left="720"/>
        <w:jc w:val="both"/>
        <w:rPr>
          <w:rFonts w:ascii="Arial" w:hAnsi="Arial" w:cs="Arial"/>
        </w:rPr>
      </w:pPr>
      <w:r w:rsidRPr="006C5C4A">
        <w:rPr>
          <w:rFonts w:ascii="Arial" w:hAnsi="Arial" w:cs="Arial"/>
        </w:rPr>
        <w:t>This policy is complemented by, and should be read in conjunction with</w:t>
      </w:r>
      <w:r w:rsidR="00D53662">
        <w:rPr>
          <w:rFonts w:ascii="Arial" w:hAnsi="Arial" w:cs="Arial"/>
        </w:rPr>
        <w:t xml:space="preserve"> Glen’s other key </w:t>
      </w:r>
      <w:r w:rsidRPr="00054D47">
        <w:rPr>
          <w:rFonts w:ascii="Arial" w:hAnsi="Arial" w:cs="Arial"/>
        </w:rPr>
        <w:t>policies</w:t>
      </w:r>
      <w:r w:rsidR="00D53662">
        <w:rPr>
          <w:rFonts w:ascii="Arial" w:hAnsi="Arial" w:cs="Arial"/>
        </w:rPr>
        <w:t xml:space="preserve"> and strategic documents, </w:t>
      </w:r>
      <w:r w:rsidRPr="006C5C4A">
        <w:rPr>
          <w:rFonts w:ascii="Arial" w:hAnsi="Arial" w:cs="Arial"/>
        </w:rPr>
        <w:t>such as:</w:t>
      </w:r>
    </w:p>
    <w:p w14:paraId="261B663B" w14:textId="77777777" w:rsidR="00961E93" w:rsidRPr="006C5C4A" w:rsidRDefault="00961E93" w:rsidP="00107A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rPr>
      </w:pPr>
    </w:p>
    <w:p w14:paraId="7FCF7BA1" w14:textId="0A492A68" w:rsidR="00054D47" w:rsidRPr="00054D47" w:rsidRDefault="00107AA9" w:rsidP="00054D47">
      <w:pPr>
        <w:pStyle w:val="ListParagraph"/>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054D47">
        <w:rPr>
          <w:rFonts w:ascii="Arial" w:hAnsi="Arial" w:cs="Arial"/>
        </w:rPr>
        <w:t>Business Plan</w:t>
      </w:r>
    </w:p>
    <w:p w14:paraId="147A1933" w14:textId="33EC961F" w:rsidR="00107AA9" w:rsidRPr="006C5C4A" w:rsidRDefault="00107AA9" w:rsidP="00961E93">
      <w:pPr>
        <w:pStyle w:val="ListParagraph"/>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6C5C4A">
        <w:rPr>
          <w:rFonts w:ascii="Arial" w:hAnsi="Arial" w:cs="Arial"/>
        </w:rPr>
        <w:t>Tenancy Sustainment Policy</w:t>
      </w:r>
    </w:p>
    <w:p w14:paraId="5DC89894" w14:textId="77777777" w:rsidR="00054D47" w:rsidRPr="00054D47" w:rsidRDefault="00107AA9" w:rsidP="00961E93">
      <w:pPr>
        <w:pStyle w:val="ListParagraph"/>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054D47">
        <w:rPr>
          <w:rFonts w:ascii="Arial" w:hAnsi="Arial" w:cs="Arial"/>
        </w:rPr>
        <w:t xml:space="preserve">Transfer </w:t>
      </w:r>
      <w:r w:rsidR="00054D47" w:rsidRPr="00054D47">
        <w:rPr>
          <w:rFonts w:ascii="Arial" w:hAnsi="Arial" w:cs="Arial"/>
        </w:rPr>
        <w:t>Policy</w:t>
      </w:r>
    </w:p>
    <w:p w14:paraId="1A836A58" w14:textId="5A2FF1A2" w:rsidR="00107AA9" w:rsidRPr="00054D47" w:rsidRDefault="00A829F7" w:rsidP="00961E93">
      <w:pPr>
        <w:pStyle w:val="ListParagraph"/>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054D47">
        <w:rPr>
          <w:rFonts w:ascii="Arial" w:hAnsi="Arial" w:cs="Arial"/>
        </w:rPr>
        <w:t>M</w:t>
      </w:r>
      <w:r w:rsidR="00107AA9" w:rsidRPr="00054D47">
        <w:rPr>
          <w:rFonts w:ascii="Arial" w:hAnsi="Arial" w:cs="Arial"/>
        </w:rPr>
        <w:t xml:space="preserve">utual </w:t>
      </w:r>
      <w:r w:rsidR="00D474D3" w:rsidRPr="00054D47">
        <w:rPr>
          <w:rFonts w:ascii="Arial" w:hAnsi="Arial" w:cs="Arial"/>
        </w:rPr>
        <w:t>Exchange</w:t>
      </w:r>
      <w:r w:rsidR="00107AA9" w:rsidRPr="00054D47">
        <w:rPr>
          <w:rFonts w:ascii="Arial" w:hAnsi="Arial" w:cs="Arial"/>
        </w:rPr>
        <w:t xml:space="preserve"> Policy</w:t>
      </w:r>
    </w:p>
    <w:p w14:paraId="35ED4B7A" w14:textId="164801E6" w:rsidR="00107AA9" w:rsidRPr="00054D47" w:rsidRDefault="00107AA9" w:rsidP="00961E93">
      <w:pPr>
        <w:pStyle w:val="ListParagraph"/>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strike/>
        </w:rPr>
      </w:pPr>
      <w:r w:rsidRPr="00054D47">
        <w:rPr>
          <w:rFonts w:ascii="Arial" w:hAnsi="Arial" w:cs="Arial"/>
        </w:rPr>
        <w:t>Risk Management Strategy</w:t>
      </w:r>
    </w:p>
    <w:p w14:paraId="21918A2F" w14:textId="5F6C32CD" w:rsidR="00107AA9" w:rsidRPr="006C5C4A" w:rsidRDefault="00107AA9" w:rsidP="00961E93">
      <w:pPr>
        <w:pStyle w:val="ListParagraph"/>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6C5C4A">
        <w:rPr>
          <w:rFonts w:ascii="Arial" w:hAnsi="Arial" w:cs="Arial"/>
        </w:rPr>
        <w:t>Financial Regulations</w:t>
      </w:r>
    </w:p>
    <w:p w14:paraId="3A638F8E" w14:textId="2E1C11C8" w:rsidR="006C5C4A" w:rsidRPr="006C5C4A" w:rsidRDefault="006C5C4A" w:rsidP="00961E93">
      <w:pPr>
        <w:pStyle w:val="ListParagraph"/>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6C5C4A">
        <w:rPr>
          <w:rFonts w:ascii="Arial" w:hAnsi="Arial" w:cs="Arial"/>
        </w:rPr>
        <w:t>Bad Debts Policy</w:t>
      </w:r>
    </w:p>
    <w:p w14:paraId="0A24CD61" w14:textId="77777777" w:rsidR="00D01121" w:rsidRPr="00DD5E7F" w:rsidRDefault="00D01121" w:rsidP="002F02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FF0000"/>
        </w:rPr>
      </w:pPr>
    </w:p>
    <w:p w14:paraId="60DDD802" w14:textId="1C5315B5" w:rsidR="002F0254" w:rsidRPr="006C5C4A" w:rsidRDefault="00D474D3" w:rsidP="002F02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rPr>
      </w:pPr>
      <w:r w:rsidRPr="006C5C4A">
        <w:rPr>
          <w:rFonts w:ascii="Arial" w:hAnsi="Arial" w:cs="Arial"/>
          <w:b/>
          <w:bCs/>
        </w:rPr>
        <w:t>2.</w:t>
      </w:r>
      <w:r w:rsidR="00557490">
        <w:rPr>
          <w:rFonts w:ascii="Arial" w:hAnsi="Arial" w:cs="Arial"/>
          <w:b/>
          <w:bCs/>
        </w:rPr>
        <w:t>3</w:t>
      </w:r>
      <w:r w:rsidR="00557490">
        <w:rPr>
          <w:rFonts w:ascii="Arial" w:hAnsi="Arial" w:cs="Arial"/>
          <w:b/>
          <w:bCs/>
        </w:rPr>
        <w:tab/>
      </w:r>
      <w:r w:rsidR="002F0254" w:rsidRPr="006C5C4A">
        <w:rPr>
          <w:rFonts w:ascii="Arial" w:hAnsi="Arial" w:cs="Arial"/>
          <w:b/>
          <w:bCs/>
        </w:rPr>
        <w:t xml:space="preserve">Compliance with </w:t>
      </w:r>
      <w:r w:rsidR="00557490">
        <w:rPr>
          <w:rFonts w:ascii="Arial" w:hAnsi="Arial" w:cs="Arial"/>
          <w:b/>
          <w:bCs/>
        </w:rPr>
        <w:t>R</w:t>
      </w:r>
      <w:r w:rsidR="002F0254" w:rsidRPr="006C5C4A">
        <w:rPr>
          <w:rFonts w:ascii="Arial" w:hAnsi="Arial" w:cs="Arial"/>
          <w:b/>
          <w:bCs/>
        </w:rPr>
        <w:t>egulatory Standards</w:t>
      </w:r>
    </w:p>
    <w:p w14:paraId="2D3A41D7" w14:textId="77777777" w:rsidR="002F0254" w:rsidRPr="006C5C4A" w:rsidRDefault="002F0254" w:rsidP="002F0254">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ascii="Arial" w:hAnsi="Arial" w:cs="Arial"/>
        </w:rPr>
      </w:pPr>
    </w:p>
    <w:p w14:paraId="7AD12AB3" w14:textId="48DFE05D" w:rsidR="00B00329" w:rsidRPr="006C5C4A" w:rsidRDefault="00B00329"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rPr>
      </w:pPr>
      <w:r w:rsidRPr="006C5C4A">
        <w:rPr>
          <w:rFonts w:ascii="Arial" w:hAnsi="Arial" w:cs="Arial"/>
        </w:rPr>
        <w:t>The Scottish Social Housing Charter came into effect in April 2012 (</w:t>
      </w:r>
      <w:r w:rsidR="00557490">
        <w:rPr>
          <w:rFonts w:ascii="Arial" w:hAnsi="Arial" w:cs="Arial"/>
        </w:rPr>
        <w:t>r</w:t>
      </w:r>
      <w:r w:rsidRPr="006C5C4A">
        <w:rPr>
          <w:rFonts w:ascii="Arial" w:hAnsi="Arial" w:cs="Arial"/>
        </w:rPr>
        <w:t>evised 2022)</w:t>
      </w:r>
      <w:r w:rsidR="00557490">
        <w:rPr>
          <w:rFonts w:ascii="Arial" w:hAnsi="Arial" w:cs="Arial"/>
        </w:rPr>
        <w:t>,</w:t>
      </w:r>
      <w:r w:rsidRPr="006C5C4A">
        <w:rPr>
          <w:rFonts w:ascii="Arial" w:hAnsi="Arial" w:cs="Arial"/>
        </w:rPr>
        <w:t xml:space="preserve"> and this sets the standards and outcomes that all social landlords should aim to achieve when performing their housing activities. The Association’s Rent Arrears Policy will take account of and comply with the relevant Outcomes contained within the </w:t>
      </w:r>
      <w:r w:rsidR="00557490" w:rsidRPr="00054D47">
        <w:rPr>
          <w:rFonts w:ascii="Arial" w:hAnsi="Arial" w:cs="Arial"/>
        </w:rPr>
        <w:t>Scottish</w:t>
      </w:r>
      <w:r w:rsidR="00557490">
        <w:rPr>
          <w:rFonts w:ascii="Arial" w:hAnsi="Arial" w:cs="Arial"/>
          <w:color w:val="FF0000"/>
        </w:rPr>
        <w:t xml:space="preserve"> </w:t>
      </w:r>
      <w:r w:rsidRPr="006C5C4A">
        <w:rPr>
          <w:rFonts w:ascii="Arial" w:hAnsi="Arial" w:cs="Arial"/>
        </w:rPr>
        <w:t>Social Housing Charter</w:t>
      </w:r>
      <w:r w:rsidR="00557490">
        <w:rPr>
          <w:rFonts w:ascii="Arial" w:hAnsi="Arial" w:cs="Arial"/>
        </w:rPr>
        <w:t>,</w:t>
      </w:r>
      <w:r w:rsidR="006C5C4A">
        <w:rPr>
          <w:rFonts w:ascii="Arial" w:hAnsi="Arial" w:cs="Arial"/>
        </w:rPr>
        <w:t xml:space="preserve"> specifically </w:t>
      </w:r>
      <w:r w:rsidRPr="006C5C4A">
        <w:rPr>
          <w:rFonts w:ascii="Arial" w:hAnsi="Arial" w:cs="Arial"/>
        </w:rPr>
        <w:t>:</w:t>
      </w:r>
    </w:p>
    <w:p w14:paraId="456016BA" w14:textId="77777777" w:rsidR="00B00329" w:rsidRPr="006C5C4A" w:rsidRDefault="00B00329" w:rsidP="00B003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5F9F412E" w14:textId="5830D3F5" w:rsidR="00B00329" w:rsidRPr="00054D47" w:rsidRDefault="00557490" w:rsidP="00B003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u w:val="single"/>
        </w:rPr>
      </w:pPr>
      <w:r w:rsidRPr="00054D47">
        <w:rPr>
          <w:rFonts w:ascii="Arial" w:hAnsi="Arial" w:cs="Arial"/>
          <w:b/>
          <w:bCs/>
        </w:rPr>
        <w:tab/>
      </w:r>
      <w:r w:rsidR="00B00329" w:rsidRPr="00054D47">
        <w:rPr>
          <w:rFonts w:ascii="Arial" w:hAnsi="Arial" w:cs="Arial"/>
          <w:b/>
          <w:bCs/>
          <w:u w:val="single"/>
        </w:rPr>
        <w:t xml:space="preserve">Outcomes 1; 3; </w:t>
      </w:r>
      <w:r w:rsidR="00D53662" w:rsidRPr="00054D47">
        <w:rPr>
          <w:rFonts w:ascii="Arial" w:hAnsi="Arial" w:cs="Arial"/>
          <w:b/>
          <w:bCs/>
          <w:u w:val="single"/>
        </w:rPr>
        <w:t>7,8,</w:t>
      </w:r>
      <w:r w:rsidR="00B00329" w:rsidRPr="00054D47">
        <w:rPr>
          <w:rFonts w:ascii="Arial" w:hAnsi="Arial" w:cs="Arial"/>
          <w:b/>
          <w:bCs/>
          <w:u w:val="single"/>
        </w:rPr>
        <w:t>9; 11; and 13:</w:t>
      </w:r>
    </w:p>
    <w:p w14:paraId="0A238CE0" w14:textId="77777777" w:rsidR="00B00329" w:rsidRPr="006C5C4A" w:rsidRDefault="00B00329" w:rsidP="002F02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01025602" w14:textId="39538C35" w:rsidR="003806F4" w:rsidRDefault="003806F4" w:rsidP="006C5C4A">
      <w:pPr>
        <w:pStyle w:val="ListParagraph"/>
        <w:widowControl w:val="0"/>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6C5C4A">
        <w:rPr>
          <w:rFonts w:ascii="Arial" w:hAnsi="Arial" w:cs="Arial"/>
          <w:b/>
          <w:bCs/>
        </w:rPr>
        <w:t>Equalities</w:t>
      </w:r>
      <w:r w:rsidRPr="006C5C4A">
        <w:rPr>
          <w:rFonts w:ascii="Arial" w:hAnsi="Arial" w:cs="Arial"/>
        </w:rPr>
        <w:t xml:space="preserve"> - Every tenant and </w:t>
      </w:r>
      <w:r w:rsidR="00B00329" w:rsidRPr="006C5C4A">
        <w:rPr>
          <w:rFonts w:ascii="Arial" w:hAnsi="Arial" w:cs="Arial"/>
        </w:rPr>
        <w:t>customer has</w:t>
      </w:r>
      <w:r w:rsidRPr="006C5C4A">
        <w:rPr>
          <w:rFonts w:ascii="Arial" w:hAnsi="Arial" w:cs="Arial"/>
        </w:rPr>
        <w:t xml:space="preserve"> their individual needs recognised, is treated fairly and with respect, and receives fair access to housing and housing services.</w:t>
      </w:r>
    </w:p>
    <w:p w14:paraId="53BF04C8" w14:textId="77777777" w:rsidR="00557490" w:rsidRPr="006C5C4A" w:rsidRDefault="00557490" w:rsidP="00557490">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7F2610C7" w14:textId="3B5000B2" w:rsidR="00B00329" w:rsidRDefault="00B00329" w:rsidP="006C5C4A">
      <w:pPr>
        <w:pStyle w:val="ListParagraph"/>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6C5C4A">
        <w:rPr>
          <w:rFonts w:ascii="Arial" w:hAnsi="Arial" w:cs="Arial"/>
          <w:b/>
          <w:bCs/>
        </w:rPr>
        <w:t>Participation</w:t>
      </w:r>
      <w:r w:rsidRPr="006C5C4A">
        <w:rPr>
          <w:rFonts w:ascii="Arial" w:hAnsi="Arial" w:cs="Arial"/>
        </w:rPr>
        <w:t xml:space="preserve"> - Tenants and other customers are offered a range of opportunities that make it easy for them to participate in and influence their landlord's decisions at a level they feel comfortable with</w:t>
      </w:r>
    </w:p>
    <w:p w14:paraId="176C4BF3" w14:textId="77777777" w:rsidR="00557490" w:rsidRPr="006C5C4A" w:rsidRDefault="00557490" w:rsidP="00557490">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p>
    <w:p w14:paraId="1E00447E" w14:textId="77777777" w:rsidR="00054D47" w:rsidRDefault="006C5C4A" w:rsidP="00054D47">
      <w:pPr>
        <w:ind w:firstLine="360"/>
        <w:rPr>
          <w:rFonts w:ascii="Arial" w:hAnsi="Arial" w:cs="Arial"/>
          <w:b/>
          <w:bCs/>
        </w:rPr>
      </w:pPr>
      <w:r w:rsidRPr="00B11C39">
        <w:rPr>
          <w:rFonts w:ascii="Arial" w:hAnsi="Arial" w:cs="Arial"/>
          <w:b/>
          <w:bCs/>
        </w:rPr>
        <w:t>7, 8,</w:t>
      </w:r>
      <w:r w:rsidRPr="00054D47">
        <w:rPr>
          <w:rFonts w:ascii="Arial" w:hAnsi="Arial" w:cs="Arial"/>
          <w:b/>
          <w:bCs/>
        </w:rPr>
        <w:t xml:space="preserve"> 9</w:t>
      </w:r>
      <w:r w:rsidR="00054D47">
        <w:rPr>
          <w:rFonts w:ascii="Arial" w:hAnsi="Arial" w:cs="Arial"/>
          <w:b/>
          <w:bCs/>
        </w:rPr>
        <w:tab/>
      </w:r>
    </w:p>
    <w:p w14:paraId="43994764" w14:textId="7DDCE313" w:rsidR="00557490" w:rsidRDefault="00B00329" w:rsidP="00054D47">
      <w:pPr>
        <w:ind w:firstLine="720"/>
        <w:rPr>
          <w:rFonts w:ascii="Arial" w:hAnsi="Arial" w:cs="Arial"/>
        </w:rPr>
      </w:pPr>
      <w:r w:rsidRPr="00054D47">
        <w:rPr>
          <w:rFonts w:ascii="Arial" w:hAnsi="Arial" w:cs="Arial"/>
          <w:b/>
          <w:bCs/>
        </w:rPr>
        <w:t>Housing Options</w:t>
      </w:r>
      <w:r w:rsidRPr="00054D47">
        <w:rPr>
          <w:rFonts w:ascii="Arial" w:hAnsi="Arial" w:cs="Arial"/>
        </w:rPr>
        <w:t xml:space="preserve"> – people at risk of losing their homes get advice and</w:t>
      </w:r>
      <w:r w:rsidR="00557490">
        <w:rPr>
          <w:rFonts w:ascii="Arial" w:hAnsi="Arial" w:cs="Arial"/>
        </w:rPr>
        <w:t xml:space="preserve"> </w:t>
      </w:r>
    </w:p>
    <w:p w14:paraId="0B81D574" w14:textId="5205CD14" w:rsidR="00B00329" w:rsidRDefault="00B00329" w:rsidP="00557490">
      <w:pPr>
        <w:ind w:left="360" w:firstLine="360"/>
        <w:rPr>
          <w:rFonts w:ascii="Arial" w:hAnsi="Arial" w:cs="Arial"/>
        </w:rPr>
      </w:pPr>
      <w:r w:rsidRPr="006C5C4A">
        <w:rPr>
          <w:rFonts w:ascii="Arial" w:hAnsi="Arial" w:cs="Arial"/>
        </w:rPr>
        <w:t>information on preventing homelessness.</w:t>
      </w:r>
    </w:p>
    <w:p w14:paraId="456DF64D" w14:textId="77777777" w:rsidR="00054D47" w:rsidRPr="006C5C4A" w:rsidRDefault="00054D47" w:rsidP="00557490">
      <w:pPr>
        <w:ind w:left="360" w:firstLine="360"/>
        <w:rPr>
          <w:rFonts w:ascii="Arial" w:hAnsi="Arial" w:cs="Arial"/>
        </w:rPr>
      </w:pPr>
    </w:p>
    <w:p w14:paraId="318B690B" w14:textId="77777777" w:rsidR="0004076C" w:rsidRDefault="0004076C"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4"/>
        <w:jc w:val="both"/>
        <w:rPr>
          <w:rFonts w:ascii="Arial" w:hAnsi="Arial" w:cs="Arial"/>
          <w:b/>
          <w:bCs/>
        </w:rPr>
      </w:pPr>
    </w:p>
    <w:p w14:paraId="68C88FE8" w14:textId="77777777" w:rsidR="0004076C" w:rsidRDefault="0004076C"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4"/>
        <w:jc w:val="both"/>
        <w:rPr>
          <w:rFonts w:ascii="Arial" w:hAnsi="Arial" w:cs="Arial"/>
          <w:b/>
          <w:bCs/>
        </w:rPr>
      </w:pPr>
    </w:p>
    <w:p w14:paraId="3A1F1C8B" w14:textId="1E8B805F" w:rsidR="00557490" w:rsidRDefault="006C5C4A"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4"/>
        <w:jc w:val="both"/>
        <w:rPr>
          <w:rFonts w:ascii="Arial" w:hAnsi="Arial" w:cs="Arial"/>
        </w:rPr>
      </w:pPr>
      <w:r>
        <w:rPr>
          <w:rFonts w:ascii="Arial" w:hAnsi="Arial" w:cs="Arial"/>
          <w:b/>
          <w:bCs/>
        </w:rPr>
        <w:t>11</w:t>
      </w:r>
      <w:r>
        <w:rPr>
          <w:rFonts w:ascii="Arial" w:hAnsi="Arial" w:cs="Arial"/>
          <w:b/>
          <w:bCs/>
        </w:rPr>
        <w:tab/>
      </w:r>
      <w:r w:rsidR="003806F4" w:rsidRPr="006C5C4A">
        <w:rPr>
          <w:rFonts w:ascii="Arial" w:hAnsi="Arial" w:cs="Arial"/>
          <w:b/>
          <w:bCs/>
        </w:rPr>
        <w:t>Tenancy Sustainment</w:t>
      </w:r>
      <w:r w:rsidR="003806F4" w:rsidRPr="006C5C4A">
        <w:rPr>
          <w:rFonts w:ascii="Arial" w:hAnsi="Arial" w:cs="Arial"/>
        </w:rPr>
        <w:t xml:space="preserve"> -Tenants get the information they need on how to</w:t>
      </w:r>
    </w:p>
    <w:p w14:paraId="1C8D1AFD" w14:textId="67C18476" w:rsidR="003806F4" w:rsidRDefault="003806F4"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rPr>
      </w:pPr>
      <w:r w:rsidRPr="006C5C4A">
        <w:rPr>
          <w:rFonts w:ascii="Arial" w:hAnsi="Arial" w:cs="Arial"/>
        </w:rPr>
        <w:t>obtain support to remain in their home; and ensure suitable support is available, including services provided directly by the landlord and by other organisations.</w:t>
      </w:r>
    </w:p>
    <w:p w14:paraId="1527CD98" w14:textId="77777777" w:rsidR="00557490" w:rsidRDefault="00557490"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rPr>
      </w:pPr>
    </w:p>
    <w:p w14:paraId="4CFD3AD4" w14:textId="77777777" w:rsidR="00FE61A4" w:rsidRPr="006C5C4A" w:rsidRDefault="00FE61A4"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rPr>
      </w:pPr>
    </w:p>
    <w:p w14:paraId="46C0965C" w14:textId="34BC060C" w:rsidR="003806F4" w:rsidRDefault="003806F4" w:rsidP="006C5C4A">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rPr>
      </w:pPr>
      <w:r w:rsidRPr="006C5C4A">
        <w:rPr>
          <w:rFonts w:ascii="Arial" w:hAnsi="Arial" w:cs="Arial"/>
          <w:b/>
          <w:bCs/>
        </w:rPr>
        <w:t>Value for money</w:t>
      </w:r>
      <w:r w:rsidRPr="006C5C4A">
        <w:rPr>
          <w:rFonts w:ascii="Arial" w:hAnsi="Arial" w:cs="Arial"/>
        </w:rPr>
        <w:t xml:space="preserve"> – tenants, owners and other customers receive services that </w:t>
      </w:r>
      <w:bookmarkStart w:id="0" w:name="_Hlk128577348"/>
      <w:r w:rsidRPr="006C5C4A">
        <w:rPr>
          <w:rFonts w:ascii="Arial" w:hAnsi="Arial" w:cs="Arial"/>
        </w:rPr>
        <w:t>provide continually improving value for the rent and other charges they pay.</w:t>
      </w:r>
    </w:p>
    <w:p w14:paraId="2785A414" w14:textId="77777777" w:rsidR="00107AA9" w:rsidRDefault="00107AA9" w:rsidP="00107A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C00000"/>
        </w:rPr>
      </w:pPr>
    </w:p>
    <w:p w14:paraId="7C785B8E" w14:textId="77777777" w:rsidR="00FE61A4" w:rsidRPr="00107AA9" w:rsidRDefault="00FE61A4" w:rsidP="00107AA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C00000"/>
        </w:rPr>
      </w:pPr>
    </w:p>
    <w:bookmarkEnd w:id="0"/>
    <w:p w14:paraId="367AFF50" w14:textId="7A5BBF44" w:rsidR="00F8271F" w:rsidRPr="002C27CA" w:rsidRDefault="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Pr>
          <w:rFonts w:ascii="Arial" w:hAnsi="Arial" w:cs="Arial"/>
          <w:b/>
          <w:bCs/>
        </w:rPr>
        <w:t>3</w:t>
      </w:r>
      <w:r w:rsidR="00F8271F" w:rsidRPr="002C27CA">
        <w:rPr>
          <w:rFonts w:ascii="Arial" w:hAnsi="Arial" w:cs="Arial"/>
          <w:b/>
          <w:bCs/>
          <w:color w:val="000000"/>
          <w:lang w:val="en-US"/>
        </w:rPr>
        <w:tab/>
        <w:t>RENT PERIOD</w:t>
      </w:r>
    </w:p>
    <w:p w14:paraId="27A16779"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760B4467" w14:textId="08185F55"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 xml:space="preserve">The rent period is </w:t>
      </w:r>
      <w:r w:rsidR="00C81AEE" w:rsidRPr="002C27CA">
        <w:rPr>
          <w:rFonts w:ascii="Arial" w:hAnsi="Arial" w:cs="Arial"/>
          <w:color w:val="000000"/>
          <w:lang w:val="en-US"/>
        </w:rPr>
        <w:t>monthly,</w:t>
      </w:r>
      <w:r w:rsidRPr="002C27CA">
        <w:rPr>
          <w:rFonts w:ascii="Arial" w:hAnsi="Arial" w:cs="Arial"/>
          <w:color w:val="000000"/>
          <w:lang w:val="en-US"/>
        </w:rPr>
        <w:t xml:space="preserve"> and the rent is due on the </w:t>
      </w:r>
      <w:r w:rsidRPr="002C27CA">
        <w:rPr>
          <w:rFonts w:ascii="Arial" w:hAnsi="Arial" w:cs="Arial"/>
          <w:b/>
          <w:bCs/>
          <w:color w:val="000000"/>
          <w:lang w:val="en-US"/>
        </w:rPr>
        <w:t>first</w:t>
      </w:r>
      <w:r w:rsidRPr="002C27CA">
        <w:rPr>
          <w:rFonts w:ascii="Arial" w:hAnsi="Arial" w:cs="Arial"/>
          <w:color w:val="000000"/>
          <w:lang w:val="en-US"/>
        </w:rPr>
        <w:t xml:space="preserve"> day of each month in advance</w:t>
      </w:r>
      <w:r w:rsidR="007A4B5E" w:rsidRPr="002C27CA">
        <w:rPr>
          <w:rFonts w:ascii="Arial" w:hAnsi="Arial" w:cs="Arial"/>
          <w:color w:val="000000"/>
          <w:lang w:val="en-US"/>
        </w:rPr>
        <w:t>, payable by Bankers Order, Rent Book</w:t>
      </w:r>
      <w:r w:rsidR="000E1B24" w:rsidRPr="002C27CA">
        <w:rPr>
          <w:rFonts w:ascii="Arial" w:hAnsi="Arial" w:cs="Arial"/>
          <w:color w:val="000000"/>
          <w:lang w:val="en-US"/>
        </w:rPr>
        <w:t>, Debit/Credit card</w:t>
      </w:r>
      <w:r w:rsidR="00435C5A" w:rsidRPr="002C27CA">
        <w:rPr>
          <w:rFonts w:ascii="Arial" w:hAnsi="Arial" w:cs="Arial"/>
          <w:color w:val="000000"/>
          <w:lang w:val="en-US"/>
        </w:rPr>
        <w:t>, on-line banking</w:t>
      </w:r>
      <w:r w:rsidR="007A4B5E" w:rsidRPr="002C27CA">
        <w:rPr>
          <w:rFonts w:ascii="Arial" w:hAnsi="Arial" w:cs="Arial"/>
          <w:color w:val="000000"/>
          <w:lang w:val="en-US"/>
        </w:rPr>
        <w:t xml:space="preserve"> </w:t>
      </w:r>
      <w:r w:rsidR="007A4B5E" w:rsidRPr="00054D47">
        <w:rPr>
          <w:rFonts w:ascii="Arial" w:hAnsi="Arial" w:cs="Arial"/>
          <w:color w:val="000000"/>
          <w:lang w:val="en-US"/>
        </w:rPr>
        <w:t>or</w:t>
      </w:r>
      <w:r w:rsidR="007A4B5E" w:rsidRPr="00054D47">
        <w:rPr>
          <w:rFonts w:ascii="Arial" w:hAnsi="Arial" w:cs="Arial"/>
          <w:color w:val="000000"/>
        </w:rPr>
        <w:t xml:space="preserve"> </w:t>
      </w:r>
      <w:r w:rsidR="00435C5A" w:rsidRPr="00054D47">
        <w:rPr>
          <w:rFonts w:ascii="Arial" w:hAnsi="Arial" w:cs="Arial"/>
          <w:color w:val="000000"/>
        </w:rPr>
        <w:t xml:space="preserve">by </w:t>
      </w:r>
      <w:r w:rsidR="007A4B5E" w:rsidRPr="00054D47">
        <w:rPr>
          <w:rFonts w:ascii="Arial" w:hAnsi="Arial" w:cs="Arial"/>
          <w:color w:val="000000"/>
        </w:rPr>
        <w:t>cheque</w:t>
      </w:r>
      <w:r w:rsidRPr="00054D47">
        <w:rPr>
          <w:rFonts w:ascii="Arial" w:hAnsi="Arial" w:cs="Arial"/>
          <w:color w:val="000000"/>
          <w:lang w:val="en-US"/>
        </w:rPr>
        <w:t>.</w:t>
      </w:r>
    </w:p>
    <w:p w14:paraId="294C0D25"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65A1034E" w14:textId="268EBA8C" w:rsidR="00F8271F" w:rsidRPr="006C5C4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6C5C4A">
        <w:rPr>
          <w:rFonts w:ascii="Arial" w:hAnsi="Arial" w:cs="Arial"/>
          <w:lang w:val="en-US"/>
        </w:rPr>
        <w:t xml:space="preserve">It is acceptable </w:t>
      </w:r>
      <w:r w:rsidR="00557490" w:rsidRPr="00054D47">
        <w:rPr>
          <w:rFonts w:ascii="Arial" w:hAnsi="Arial" w:cs="Arial"/>
          <w:lang w:val="en-US"/>
        </w:rPr>
        <w:t>for</w:t>
      </w:r>
      <w:r w:rsidRPr="006C5C4A">
        <w:rPr>
          <w:rFonts w:ascii="Arial" w:hAnsi="Arial" w:cs="Arial"/>
          <w:lang w:val="en-US"/>
        </w:rPr>
        <w:t xml:space="preserve"> tenants to make weekly payments</w:t>
      </w:r>
      <w:r w:rsidR="002350F8" w:rsidRPr="006C5C4A">
        <w:rPr>
          <w:rFonts w:ascii="Arial" w:hAnsi="Arial" w:cs="Arial"/>
          <w:lang w:val="en-US"/>
        </w:rPr>
        <w:t xml:space="preserve"> </w:t>
      </w:r>
      <w:r w:rsidR="00BC3C28" w:rsidRPr="006C5C4A">
        <w:rPr>
          <w:rFonts w:ascii="Arial" w:hAnsi="Arial" w:cs="Arial"/>
          <w:lang w:val="en-US"/>
        </w:rPr>
        <w:t>to their rent</w:t>
      </w:r>
      <w:r w:rsidR="00557490">
        <w:rPr>
          <w:rFonts w:ascii="Arial" w:hAnsi="Arial" w:cs="Arial"/>
          <w:lang w:val="en-US"/>
        </w:rPr>
        <w:t>,</w:t>
      </w:r>
      <w:r w:rsidR="00BC3C28" w:rsidRPr="006C5C4A">
        <w:rPr>
          <w:rFonts w:ascii="Arial" w:hAnsi="Arial" w:cs="Arial"/>
          <w:lang w:val="en-US"/>
        </w:rPr>
        <w:t xml:space="preserve"> </w:t>
      </w:r>
      <w:r w:rsidR="00974C12" w:rsidRPr="006C5C4A">
        <w:rPr>
          <w:rFonts w:ascii="Arial" w:hAnsi="Arial" w:cs="Arial"/>
          <w:lang w:val="en-US"/>
        </w:rPr>
        <w:t xml:space="preserve">provided the rent is paid in accordance with the terms of the Tenancy Agreement, </w:t>
      </w:r>
      <w:r w:rsidR="00612C93" w:rsidRPr="006C5C4A">
        <w:rPr>
          <w:rFonts w:ascii="Arial" w:hAnsi="Arial" w:cs="Arial"/>
          <w:lang w:val="en-US"/>
        </w:rPr>
        <w:t>i.e.</w:t>
      </w:r>
      <w:r w:rsidR="00974C12" w:rsidRPr="006C5C4A">
        <w:rPr>
          <w:rFonts w:ascii="Arial" w:hAnsi="Arial" w:cs="Arial"/>
          <w:lang w:val="en-US"/>
        </w:rPr>
        <w:t xml:space="preserve"> in full on 1</w:t>
      </w:r>
      <w:r w:rsidR="00974C12" w:rsidRPr="006C5C4A">
        <w:rPr>
          <w:rFonts w:ascii="Arial" w:hAnsi="Arial" w:cs="Arial"/>
          <w:vertAlign w:val="superscript"/>
          <w:lang w:val="en-US"/>
        </w:rPr>
        <w:t>st</w:t>
      </w:r>
      <w:r w:rsidR="00974C12" w:rsidRPr="006C5C4A">
        <w:rPr>
          <w:rFonts w:ascii="Arial" w:hAnsi="Arial" w:cs="Arial"/>
          <w:lang w:val="en-US"/>
        </w:rPr>
        <w:t xml:space="preserve"> of month.</w:t>
      </w:r>
      <w:r w:rsidR="00DB5096" w:rsidRPr="006C5C4A">
        <w:rPr>
          <w:rFonts w:ascii="Arial" w:hAnsi="Arial" w:cs="Arial"/>
          <w:lang w:val="en-US"/>
        </w:rPr>
        <w:t xml:space="preserve"> Any exception to this must be formally agreed with the </w:t>
      </w:r>
      <w:r w:rsidR="00F90171" w:rsidRPr="006C5C4A">
        <w:rPr>
          <w:rFonts w:ascii="Arial" w:hAnsi="Arial" w:cs="Arial"/>
          <w:lang w:val="en-US"/>
        </w:rPr>
        <w:t>A</w:t>
      </w:r>
      <w:r w:rsidR="00DB5096" w:rsidRPr="006C5C4A">
        <w:rPr>
          <w:rFonts w:ascii="Arial" w:hAnsi="Arial" w:cs="Arial"/>
          <w:lang w:val="en-US"/>
        </w:rPr>
        <w:t>ssociation</w:t>
      </w:r>
      <w:r w:rsidR="00D66D8F" w:rsidRPr="006C5C4A">
        <w:rPr>
          <w:rFonts w:ascii="Arial" w:hAnsi="Arial" w:cs="Arial"/>
          <w:lang w:val="en-US"/>
        </w:rPr>
        <w:t>.</w:t>
      </w:r>
    </w:p>
    <w:p w14:paraId="6D08B062" w14:textId="1434F963" w:rsidR="000E6551" w:rsidRDefault="000E6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6DDBF9C9" w14:textId="77777777" w:rsidR="00C81AEE" w:rsidRDefault="00C81A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FF0000"/>
          <w:lang w:val="en-US"/>
        </w:rPr>
      </w:pPr>
    </w:p>
    <w:p w14:paraId="4F50039C" w14:textId="45DE1048" w:rsidR="001274E9" w:rsidRPr="00B11C39" w:rsidRDefault="002A1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lang w:val="en-US"/>
        </w:rPr>
      </w:pPr>
      <w:r w:rsidRPr="00B11C39">
        <w:rPr>
          <w:rFonts w:ascii="Arial" w:hAnsi="Arial" w:cs="Arial"/>
          <w:b/>
          <w:bCs/>
          <w:lang w:val="en-US"/>
        </w:rPr>
        <w:t>4</w:t>
      </w:r>
      <w:r w:rsidR="001274E9" w:rsidRPr="00B11C39">
        <w:rPr>
          <w:rFonts w:ascii="Arial" w:hAnsi="Arial" w:cs="Arial"/>
          <w:b/>
          <w:bCs/>
          <w:color w:val="FF0000"/>
          <w:lang w:val="en-US"/>
        </w:rPr>
        <w:tab/>
      </w:r>
      <w:r w:rsidR="00557490" w:rsidRPr="00B11C39">
        <w:rPr>
          <w:rFonts w:ascii="Arial" w:hAnsi="Arial" w:cs="Arial"/>
          <w:b/>
          <w:bCs/>
          <w:lang w:val="en-US"/>
        </w:rPr>
        <w:t>EARLY INTERVENTION/PREVENTION</w:t>
      </w:r>
    </w:p>
    <w:p w14:paraId="23EE8341" w14:textId="77777777" w:rsidR="00C16A40" w:rsidRPr="006C5C4A" w:rsidRDefault="001F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i/>
          <w:iCs/>
          <w:lang w:val="en-US"/>
        </w:rPr>
      </w:pPr>
      <w:r w:rsidRPr="006C5C4A">
        <w:rPr>
          <w:rFonts w:ascii="Arial" w:hAnsi="Arial" w:cs="Arial"/>
          <w:b/>
          <w:bCs/>
          <w:i/>
          <w:iCs/>
          <w:lang w:val="en-US"/>
        </w:rPr>
        <w:tab/>
      </w:r>
    </w:p>
    <w:p w14:paraId="7DDD0FE8" w14:textId="43278E83" w:rsidR="00C16A40" w:rsidRPr="00054D47" w:rsidRDefault="00C949FF"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054D47">
        <w:rPr>
          <w:rFonts w:ascii="Arial" w:hAnsi="Arial" w:cs="Arial"/>
          <w:lang w:val="en-US"/>
        </w:rPr>
        <w:t xml:space="preserve">Glen Housing Association will </w:t>
      </w:r>
      <w:r w:rsidR="00C16A40" w:rsidRPr="00054D47">
        <w:rPr>
          <w:rFonts w:ascii="Arial" w:hAnsi="Arial" w:cs="Arial"/>
          <w:lang w:val="en-US"/>
        </w:rPr>
        <w:t xml:space="preserve">work closely with all </w:t>
      </w:r>
      <w:r w:rsidRPr="00054D47">
        <w:rPr>
          <w:rFonts w:ascii="Arial" w:hAnsi="Arial" w:cs="Arial"/>
          <w:lang w:val="en-US"/>
        </w:rPr>
        <w:t xml:space="preserve">its </w:t>
      </w:r>
      <w:r w:rsidR="00C16A40" w:rsidRPr="00054D47">
        <w:rPr>
          <w:rFonts w:ascii="Arial" w:hAnsi="Arial" w:cs="Arial"/>
          <w:lang w:val="en-US"/>
        </w:rPr>
        <w:t>tenants to ensure that they are</w:t>
      </w:r>
      <w:r w:rsidR="00557490" w:rsidRPr="00054D47">
        <w:rPr>
          <w:rFonts w:ascii="Arial" w:hAnsi="Arial" w:cs="Arial"/>
          <w:lang w:val="en-US"/>
        </w:rPr>
        <w:t xml:space="preserve"> </w:t>
      </w:r>
      <w:r w:rsidR="00C16A40" w:rsidRPr="00054D47">
        <w:rPr>
          <w:rFonts w:ascii="Arial" w:hAnsi="Arial" w:cs="Arial"/>
          <w:lang w:val="en-US"/>
        </w:rPr>
        <w:t>fully aware of their responsibilities under their tenancy agreement, including the</w:t>
      </w:r>
      <w:r w:rsidR="00557490" w:rsidRPr="00054D47">
        <w:rPr>
          <w:rFonts w:ascii="Arial" w:hAnsi="Arial" w:cs="Arial"/>
          <w:lang w:val="en-US"/>
        </w:rPr>
        <w:t xml:space="preserve"> </w:t>
      </w:r>
      <w:r w:rsidR="00557490" w:rsidRPr="00054D47">
        <w:rPr>
          <w:rFonts w:ascii="Arial" w:hAnsi="Arial" w:cs="Arial"/>
          <w:lang w:val="en-US"/>
        </w:rPr>
        <w:tab/>
      </w:r>
      <w:r w:rsidR="00C16A40" w:rsidRPr="00054D47">
        <w:rPr>
          <w:rFonts w:ascii="Arial" w:hAnsi="Arial" w:cs="Arial"/>
          <w:lang w:val="en-US"/>
        </w:rPr>
        <w:t>obligation to pay rent on the due date.</w:t>
      </w:r>
      <w:r w:rsidR="00E758B9" w:rsidRPr="00054D47">
        <w:rPr>
          <w:rFonts w:ascii="Arial" w:hAnsi="Arial" w:cs="Arial"/>
          <w:lang w:val="en-US"/>
        </w:rPr>
        <w:t xml:space="preserve"> </w:t>
      </w:r>
      <w:r w:rsidR="00C16A40" w:rsidRPr="00054D47">
        <w:rPr>
          <w:rFonts w:ascii="Arial" w:hAnsi="Arial" w:cs="Arial"/>
          <w:lang w:val="en-US"/>
        </w:rPr>
        <w:t xml:space="preserve"> </w:t>
      </w:r>
    </w:p>
    <w:p w14:paraId="6C2B0E03" w14:textId="77777777" w:rsidR="00C949FF" w:rsidRPr="00054D47" w:rsidRDefault="00C949FF" w:rsidP="00C16A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p>
    <w:p w14:paraId="4991893D" w14:textId="2A1E82F8" w:rsidR="00C16A40" w:rsidRPr="00054D47" w:rsidRDefault="00444590" w:rsidP="005574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054D47">
        <w:rPr>
          <w:rFonts w:ascii="Arial" w:hAnsi="Arial" w:cs="Arial"/>
          <w:lang w:val="en-US"/>
        </w:rPr>
        <w:t xml:space="preserve">Measures to prevent rent arrears will be taken from the very start of the tenancy. </w:t>
      </w:r>
      <w:r w:rsidR="00C16A40" w:rsidRPr="00054D47">
        <w:rPr>
          <w:rFonts w:ascii="Arial" w:hAnsi="Arial" w:cs="Arial"/>
          <w:lang w:val="en-US"/>
        </w:rPr>
        <w:t xml:space="preserve">We will provide our new tenants with </w:t>
      </w:r>
      <w:r w:rsidR="00AD32B1" w:rsidRPr="00054D47">
        <w:rPr>
          <w:rFonts w:ascii="Arial" w:hAnsi="Arial" w:cs="Arial"/>
          <w:lang w:val="en-US"/>
        </w:rPr>
        <w:t>information,</w:t>
      </w:r>
      <w:r w:rsidR="00C81AEE" w:rsidRPr="00054D47">
        <w:rPr>
          <w:rFonts w:ascii="Arial" w:hAnsi="Arial" w:cs="Arial"/>
          <w:lang w:val="en-US"/>
        </w:rPr>
        <w:t xml:space="preserve"> </w:t>
      </w:r>
      <w:r w:rsidR="00C16A40" w:rsidRPr="00054D47">
        <w:rPr>
          <w:rFonts w:ascii="Arial" w:hAnsi="Arial" w:cs="Arial"/>
          <w:lang w:val="en-US"/>
        </w:rPr>
        <w:t xml:space="preserve">advice and assistance when they sign up for their new home and again when we carry out the </w:t>
      </w:r>
      <w:r w:rsidR="00E758B9" w:rsidRPr="00054D47">
        <w:rPr>
          <w:rFonts w:ascii="Arial" w:hAnsi="Arial" w:cs="Arial"/>
          <w:lang w:val="en-US"/>
        </w:rPr>
        <w:t>post allocation (</w:t>
      </w:r>
      <w:r w:rsidR="00C16A40" w:rsidRPr="00054D47">
        <w:rPr>
          <w:rFonts w:ascii="Arial" w:hAnsi="Arial" w:cs="Arial"/>
          <w:lang w:val="en-US"/>
        </w:rPr>
        <w:t>new tenancy</w:t>
      </w:r>
      <w:r w:rsidR="00E758B9" w:rsidRPr="00054D47">
        <w:rPr>
          <w:rFonts w:ascii="Arial" w:hAnsi="Arial" w:cs="Arial"/>
          <w:lang w:val="en-US"/>
        </w:rPr>
        <w:t>)</w:t>
      </w:r>
      <w:r w:rsidR="00C16A40" w:rsidRPr="00054D47">
        <w:rPr>
          <w:rFonts w:ascii="Arial" w:hAnsi="Arial" w:cs="Arial"/>
          <w:lang w:val="en-US"/>
        </w:rPr>
        <w:t xml:space="preserve"> </w:t>
      </w:r>
      <w:r w:rsidR="00977E1E" w:rsidRPr="00054D47">
        <w:rPr>
          <w:rFonts w:ascii="Arial" w:hAnsi="Arial" w:cs="Arial"/>
          <w:lang w:val="en-US"/>
        </w:rPr>
        <w:t xml:space="preserve">home </w:t>
      </w:r>
      <w:r w:rsidR="00C16A40" w:rsidRPr="00054D47">
        <w:rPr>
          <w:rFonts w:ascii="Arial" w:hAnsi="Arial" w:cs="Arial"/>
          <w:lang w:val="en-US"/>
        </w:rPr>
        <w:t>visit</w:t>
      </w:r>
      <w:r w:rsidR="00977E1E" w:rsidRPr="00054D47">
        <w:rPr>
          <w:rFonts w:ascii="Arial" w:hAnsi="Arial" w:cs="Arial"/>
          <w:lang w:val="en-US"/>
        </w:rPr>
        <w:t>s</w:t>
      </w:r>
      <w:r w:rsidR="00C16A40" w:rsidRPr="00054D47">
        <w:rPr>
          <w:rFonts w:ascii="Arial" w:hAnsi="Arial" w:cs="Arial"/>
          <w:lang w:val="en-US"/>
        </w:rPr>
        <w:t>. This will include advice on how much their rent is, how often the rent is due, how and where they can pay their rent, how to apply for welfare benefits and who they should contact if they have any difficulties with their rent payment</w:t>
      </w:r>
      <w:r w:rsidR="00977E1E" w:rsidRPr="00054D47">
        <w:rPr>
          <w:rFonts w:ascii="Arial" w:hAnsi="Arial" w:cs="Arial"/>
          <w:lang w:val="en-US"/>
        </w:rPr>
        <w:t xml:space="preserve"> or benefit issues.</w:t>
      </w:r>
      <w:r w:rsidRPr="00054D47">
        <w:rPr>
          <w:rFonts w:ascii="Arial" w:hAnsi="Arial" w:cs="Arial"/>
          <w:lang w:val="en-US"/>
        </w:rPr>
        <w:t xml:space="preserve"> </w:t>
      </w:r>
      <w:bookmarkStart w:id="1" w:name="_Hlk129161422"/>
    </w:p>
    <w:bookmarkEnd w:id="1"/>
    <w:p w14:paraId="223DA85B" w14:textId="77777777" w:rsidR="00977E1E" w:rsidRPr="00054D47" w:rsidRDefault="00977E1E" w:rsidP="00472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p>
    <w:p w14:paraId="0EB4983E" w14:textId="6DFCD204" w:rsidR="00AF49EB" w:rsidRPr="00054D47" w:rsidRDefault="00DA4471" w:rsidP="002E3C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054D47">
        <w:rPr>
          <w:rFonts w:ascii="Arial" w:hAnsi="Arial" w:cs="Arial"/>
          <w:lang w:val="en-US"/>
        </w:rPr>
        <w:t xml:space="preserve">We will </w:t>
      </w:r>
      <w:r w:rsidR="004728CB" w:rsidRPr="00054D47">
        <w:rPr>
          <w:rFonts w:ascii="Arial" w:hAnsi="Arial" w:cs="Arial"/>
          <w:lang w:val="en-US"/>
        </w:rPr>
        <w:t xml:space="preserve">work closely with all </w:t>
      </w:r>
      <w:r w:rsidR="006C5C4A" w:rsidRPr="00054D47">
        <w:rPr>
          <w:rFonts w:ascii="Arial" w:hAnsi="Arial" w:cs="Arial"/>
          <w:lang w:val="en-US"/>
        </w:rPr>
        <w:t>A</w:t>
      </w:r>
      <w:r w:rsidR="004728CB" w:rsidRPr="00054D47">
        <w:rPr>
          <w:rFonts w:ascii="Arial" w:hAnsi="Arial" w:cs="Arial"/>
          <w:lang w:val="en-US"/>
        </w:rPr>
        <w:t>ssociation tenants from the time that their rent account</w:t>
      </w:r>
      <w:r w:rsidRPr="00054D47">
        <w:rPr>
          <w:rFonts w:ascii="Arial" w:hAnsi="Arial" w:cs="Arial"/>
          <w:lang w:val="en-US"/>
        </w:rPr>
        <w:t xml:space="preserve"> </w:t>
      </w:r>
      <w:r w:rsidR="004728CB" w:rsidRPr="00054D47">
        <w:rPr>
          <w:rFonts w:ascii="Arial" w:hAnsi="Arial" w:cs="Arial"/>
          <w:lang w:val="en-US"/>
        </w:rPr>
        <w:t>first goes into arrears</w:t>
      </w:r>
      <w:r w:rsidR="002E3CA0" w:rsidRPr="00054D47">
        <w:rPr>
          <w:rFonts w:ascii="Arial" w:hAnsi="Arial" w:cs="Arial"/>
          <w:lang w:val="en-US"/>
        </w:rPr>
        <w:t xml:space="preserve">, in an attempt to </w:t>
      </w:r>
      <w:r w:rsidR="004728CB" w:rsidRPr="00054D47">
        <w:rPr>
          <w:rFonts w:ascii="Arial" w:hAnsi="Arial" w:cs="Arial"/>
          <w:lang w:val="en-US"/>
        </w:rPr>
        <w:t>prevent the arrears from increasing.</w:t>
      </w:r>
      <w:r w:rsidR="00EE10AD" w:rsidRPr="00054D47">
        <w:rPr>
          <w:rFonts w:ascii="Arial" w:hAnsi="Arial" w:cs="Arial"/>
          <w:lang w:val="en-US"/>
        </w:rPr>
        <w:t xml:space="preserve"> </w:t>
      </w:r>
      <w:r w:rsidR="009129A6" w:rsidRPr="00054D47">
        <w:rPr>
          <w:rFonts w:ascii="Arial" w:hAnsi="Arial" w:cs="Arial"/>
          <w:lang w:val="en-US"/>
        </w:rPr>
        <w:t xml:space="preserve">If any tenant is experiencing debt problems and this </w:t>
      </w:r>
      <w:r w:rsidR="00D47815" w:rsidRPr="00054D47">
        <w:rPr>
          <w:rFonts w:ascii="Arial" w:hAnsi="Arial" w:cs="Arial"/>
          <w:lang w:val="en-US"/>
        </w:rPr>
        <w:t xml:space="preserve">is </w:t>
      </w:r>
      <w:r w:rsidR="00721E79" w:rsidRPr="00054D47">
        <w:rPr>
          <w:rFonts w:ascii="Arial" w:hAnsi="Arial" w:cs="Arial"/>
          <w:lang w:val="en-US"/>
        </w:rPr>
        <w:t>impacting on</w:t>
      </w:r>
      <w:r w:rsidR="009129A6" w:rsidRPr="00054D47">
        <w:rPr>
          <w:rFonts w:ascii="Arial" w:hAnsi="Arial" w:cs="Arial"/>
          <w:lang w:val="en-US"/>
        </w:rPr>
        <w:t xml:space="preserve"> their ability to make regular payments</w:t>
      </w:r>
      <w:r w:rsidR="002E3CA0" w:rsidRPr="00054D47">
        <w:rPr>
          <w:rFonts w:ascii="Arial" w:hAnsi="Arial" w:cs="Arial"/>
          <w:lang w:val="en-US"/>
        </w:rPr>
        <w:t>,</w:t>
      </w:r>
      <w:r w:rsidR="009129A6" w:rsidRPr="00054D47">
        <w:rPr>
          <w:rFonts w:ascii="Arial" w:hAnsi="Arial" w:cs="Arial"/>
          <w:lang w:val="en-US"/>
        </w:rPr>
        <w:t xml:space="preserve"> we will provide </w:t>
      </w:r>
      <w:r w:rsidR="00721E79" w:rsidRPr="00054D47">
        <w:rPr>
          <w:rFonts w:ascii="Arial" w:hAnsi="Arial" w:cs="Arial"/>
          <w:lang w:val="en-US"/>
        </w:rPr>
        <w:t xml:space="preserve">them </w:t>
      </w:r>
      <w:r w:rsidR="00721E79" w:rsidRPr="00721E79">
        <w:rPr>
          <w:rFonts w:ascii="Arial" w:hAnsi="Arial" w:cs="Arial"/>
          <w:lang w:val="en-US"/>
        </w:rPr>
        <w:t>with</w:t>
      </w:r>
      <w:r w:rsidR="009129A6" w:rsidRPr="00054D47">
        <w:rPr>
          <w:rFonts w:ascii="Arial" w:hAnsi="Arial" w:cs="Arial"/>
          <w:lang w:val="en-US"/>
        </w:rPr>
        <w:t xml:space="preserve"> money advice, and/or or refer them to other agencies for assistance with </w:t>
      </w:r>
      <w:r w:rsidR="00F72B78" w:rsidRPr="00054D47">
        <w:rPr>
          <w:rFonts w:ascii="Arial" w:hAnsi="Arial" w:cs="Arial"/>
          <w:lang w:val="en-US"/>
        </w:rPr>
        <w:t xml:space="preserve">tenancy support, </w:t>
      </w:r>
      <w:r w:rsidR="009129A6" w:rsidRPr="00054D47">
        <w:rPr>
          <w:rFonts w:ascii="Arial" w:hAnsi="Arial" w:cs="Arial"/>
          <w:lang w:val="en-US"/>
        </w:rPr>
        <w:t>debt counselling</w:t>
      </w:r>
      <w:r w:rsidR="00F72B78" w:rsidRPr="00054D47">
        <w:rPr>
          <w:rFonts w:ascii="Arial" w:hAnsi="Arial" w:cs="Arial"/>
          <w:lang w:val="en-US"/>
        </w:rPr>
        <w:t xml:space="preserve">, welfare benefits and </w:t>
      </w:r>
      <w:r w:rsidR="009129A6" w:rsidRPr="00054D47">
        <w:rPr>
          <w:rFonts w:ascii="Arial" w:hAnsi="Arial" w:cs="Arial"/>
          <w:lang w:val="en-US"/>
        </w:rPr>
        <w:t>specialist income maximi</w:t>
      </w:r>
      <w:r w:rsidR="002E3CA0" w:rsidRPr="00054D47">
        <w:rPr>
          <w:rFonts w:ascii="Arial" w:hAnsi="Arial" w:cs="Arial"/>
          <w:lang w:val="en-US"/>
        </w:rPr>
        <w:t>s</w:t>
      </w:r>
      <w:r w:rsidR="009129A6" w:rsidRPr="00054D47">
        <w:rPr>
          <w:rFonts w:ascii="Arial" w:hAnsi="Arial" w:cs="Arial"/>
          <w:lang w:val="en-US"/>
        </w:rPr>
        <w:t xml:space="preserve">ation </w:t>
      </w:r>
      <w:r w:rsidR="00F72B78" w:rsidRPr="00054D47">
        <w:rPr>
          <w:rFonts w:ascii="Arial" w:hAnsi="Arial" w:cs="Arial"/>
          <w:lang w:val="en-US"/>
        </w:rPr>
        <w:t xml:space="preserve">etc. </w:t>
      </w:r>
    </w:p>
    <w:p w14:paraId="00F4AAD1" w14:textId="77777777" w:rsidR="00AF49EB" w:rsidRPr="00054D47" w:rsidRDefault="00AF49EB" w:rsidP="00472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p>
    <w:p w14:paraId="264877FC" w14:textId="1D398306" w:rsidR="00481F1D" w:rsidRPr="00054D47" w:rsidRDefault="00481F1D" w:rsidP="002E3C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054D47">
        <w:rPr>
          <w:rFonts w:ascii="Arial" w:hAnsi="Arial" w:cs="Arial"/>
          <w:lang w:val="en-US"/>
        </w:rPr>
        <w:t xml:space="preserve">We will explain clearly and </w:t>
      </w:r>
      <w:r w:rsidR="00054D47" w:rsidRPr="00054D47">
        <w:rPr>
          <w:rFonts w:ascii="Arial" w:hAnsi="Arial" w:cs="Arial"/>
          <w:lang w:val="en-US"/>
        </w:rPr>
        <w:t>concisely</w:t>
      </w:r>
      <w:r w:rsidRPr="00054D47">
        <w:rPr>
          <w:rFonts w:ascii="Arial" w:hAnsi="Arial" w:cs="Arial"/>
          <w:lang w:val="en-US"/>
        </w:rPr>
        <w:t xml:space="preserve"> the action that we </w:t>
      </w:r>
      <w:r w:rsidR="002E3CA0" w:rsidRPr="00054D47">
        <w:rPr>
          <w:rFonts w:ascii="Arial" w:hAnsi="Arial" w:cs="Arial"/>
          <w:lang w:val="en-US"/>
        </w:rPr>
        <w:t>take</w:t>
      </w:r>
      <w:r w:rsidR="002E3CA0" w:rsidRPr="00054D47">
        <w:rPr>
          <w:rFonts w:ascii="Arial" w:hAnsi="Arial" w:cs="Arial"/>
          <w:color w:val="FF0000"/>
          <w:lang w:val="en-US"/>
        </w:rPr>
        <w:t xml:space="preserve"> </w:t>
      </w:r>
      <w:r w:rsidRPr="00054D47">
        <w:rPr>
          <w:rFonts w:ascii="Arial" w:hAnsi="Arial" w:cs="Arial"/>
          <w:lang w:val="en-US"/>
        </w:rPr>
        <w:t>against tenants to</w:t>
      </w:r>
      <w:r w:rsidR="002E3CA0" w:rsidRPr="00054D47">
        <w:rPr>
          <w:rFonts w:ascii="Arial" w:hAnsi="Arial" w:cs="Arial"/>
          <w:lang w:val="en-US"/>
        </w:rPr>
        <w:t xml:space="preserve"> </w:t>
      </w:r>
      <w:r w:rsidRPr="00054D47">
        <w:rPr>
          <w:rFonts w:ascii="Arial" w:hAnsi="Arial" w:cs="Arial"/>
          <w:lang w:val="en-US"/>
        </w:rPr>
        <w:t>recover rent arrears, always stressing the serious implications that failing to pay rent</w:t>
      </w:r>
      <w:r w:rsidR="00F72B78" w:rsidRPr="00054D47">
        <w:rPr>
          <w:rFonts w:ascii="Arial" w:hAnsi="Arial" w:cs="Arial"/>
          <w:lang w:val="en-US"/>
        </w:rPr>
        <w:t xml:space="preserve"> </w:t>
      </w:r>
      <w:r w:rsidRPr="00054D47">
        <w:rPr>
          <w:rFonts w:ascii="Arial" w:hAnsi="Arial" w:cs="Arial"/>
          <w:lang w:val="en-US"/>
        </w:rPr>
        <w:t>may have on the tenancy.</w:t>
      </w:r>
    </w:p>
    <w:p w14:paraId="5445C566" w14:textId="77777777" w:rsidR="00481F1D" w:rsidRPr="00054D47" w:rsidRDefault="00481F1D" w:rsidP="00472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p>
    <w:p w14:paraId="52AFE99E" w14:textId="77777777" w:rsidR="003622FD" w:rsidRPr="002C27CA" w:rsidRDefault="00362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07529A6C" w14:textId="34E388C4" w:rsidR="00F8271F" w:rsidRPr="002C27CA" w:rsidRDefault="002A1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r>
        <w:rPr>
          <w:rFonts w:ascii="Arial" w:hAnsi="Arial" w:cs="Arial"/>
          <w:b/>
          <w:bCs/>
          <w:color w:val="000000"/>
          <w:lang w:val="en-US"/>
        </w:rPr>
        <w:t>5</w:t>
      </w:r>
      <w:r w:rsidR="00F8271F" w:rsidRPr="002C27CA">
        <w:rPr>
          <w:rFonts w:ascii="Arial" w:hAnsi="Arial" w:cs="Arial"/>
          <w:b/>
          <w:bCs/>
          <w:color w:val="000000"/>
          <w:lang w:val="en-US"/>
        </w:rPr>
        <w:tab/>
      </w:r>
      <w:r w:rsidR="00054D47" w:rsidRPr="006C5C4A">
        <w:rPr>
          <w:rFonts w:ascii="Arial" w:hAnsi="Arial" w:cs="Arial"/>
          <w:b/>
          <w:bCs/>
          <w:lang w:val="en-US"/>
        </w:rPr>
        <w:t>PROCESSES</w:t>
      </w:r>
      <w:r w:rsidR="002E3CA0" w:rsidRPr="006C5C4A">
        <w:rPr>
          <w:rFonts w:ascii="Arial" w:hAnsi="Arial" w:cs="Arial"/>
          <w:b/>
          <w:bCs/>
          <w:lang w:val="en-US"/>
        </w:rPr>
        <w:t xml:space="preserve"> FOR MANAGEMENT OF ARREARS</w:t>
      </w:r>
    </w:p>
    <w:p w14:paraId="06FACA60" w14:textId="77777777" w:rsidR="00BD23BE" w:rsidRPr="002C27CA" w:rsidRDefault="00BD23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p>
    <w:p w14:paraId="2572BB47" w14:textId="1FF93514" w:rsidR="002752E7" w:rsidRDefault="00BD23BE" w:rsidP="002752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color w:val="000000"/>
          <w:lang w:val="en-US"/>
        </w:rPr>
      </w:pPr>
      <w:r w:rsidRPr="002C27CA">
        <w:rPr>
          <w:rFonts w:ascii="Arial" w:hAnsi="Arial" w:cs="Arial"/>
          <w:bCs/>
          <w:color w:val="000000"/>
          <w:lang w:val="en-US"/>
        </w:rPr>
        <w:t xml:space="preserve">Officers responsible for rent collection will follow the </w:t>
      </w:r>
      <w:r w:rsidR="000F12E4" w:rsidRPr="002C27CA">
        <w:rPr>
          <w:rFonts w:ascii="Arial" w:hAnsi="Arial" w:cs="Arial"/>
          <w:bCs/>
          <w:color w:val="000000"/>
          <w:lang w:val="en-US"/>
        </w:rPr>
        <w:t xml:space="preserve">Association’s </w:t>
      </w:r>
      <w:r w:rsidRPr="002C27CA">
        <w:rPr>
          <w:rFonts w:ascii="Arial" w:hAnsi="Arial" w:cs="Arial"/>
          <w:bCs/>
          <w:color w:val="000000"/>
          <w:lang w:val="en-US"/>
        </w:rPr>
        <w:t>Rent Arrears Procedure</w:t>
      </w:r>
      <w:r w:rsidR="006C5C4A">
        <w:rPr>
          <w:rFonts w:ascii="Arial" w:hAnsi="Arial" w:cs="Arial"/>
          <w:bCs/>
          <w:color w:val="000000"/>
          <w:lang w:val="en-US"/>
        </w:rPr>
        <w:t>s</w:t>
      </w:r>
      <w:r w:rsidRPr="002C27CA">
        <w:rPr>
          <w:rFonts w:ascii="Arial" w:hAnsi="Arial" w:cs="Arial"/>
          <w:bCs/>
          <w:color w:val="000000"/>
          <w:lang w:val="en-US"/>
        </w:rPr>
        <w:t xml:space="preserve"> to ensure maximum collection of rent. </w:t>
      </w:r>
    </w:p>
    <w:p w14:paraId="504FE67E" w14:textId="77777777" w:rsidR="002E3CA0" w:rsidRDefault="002E3CA0" w:rsidP="002752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color w:val="000000"/>
          <w:lang w:val="en-US"/>
        </w:rPr>
      </w:pPr>
    </w:p>
    <w:p w14:paraId="15D178F2" w14:textId="77777777" w:rsidR="0004076C" w:rsidRPr="008469F1" w:rsidRDefault="0004076C" w:rsidP="002752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lang w:val="en-US"/>
        </w:rPr>
      </w:pPr>
    </w:p>
    <w:p w14:paraId="38DBFEF8" w14:textId="77777777" w:rsidR="00376E47" w:rsidRPr="008469F1" w:rsidRDefault="00376E47" w:rsidP="00376E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lang w:val="en-US"/>
        </w:rPr>
      </w:pPr>
      <w:r w:rsidRPr="008469F1">
        <w:rPr>
          <w:rFonts w:ascii="Arial" w:hAnsi="Arial" w:cs="Arial"/>
          <w:bCs/>
          <w:lang w:val="en-US"/>
        </w:rPr>
        <w:t xml:space="preserve">In addition to the early intervention steps, measures taken to support tenants with arrears will include issuing reminder letters, conducting home visits, if appropriate, and carrying out a structured income and expenditure assessment prior to agreeing on a formal repayment arrangement.  </w:t>
      </w:r>
    </w:p>
    <w:p w14:paraId="6AD13ED7" w14:textId="77777777" w:rsidR="00376E47" w:rsidRPr="008469F1" w:rsidRDefault="00376E47" w:rsidP="00376E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lang w:val="en-US"/>
        </w:rPr>
      </w:pPr>
    </w:p>
    <w:p w14:paraId="7864BAA2" w14:textId="77777777" w:rsidR="00376E47" w:rsidRPr="008469F1" w:rsidRDefault="00376E47" w:rsidP="00376E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lang w:val="en-US"/>
        </w:rPr>
      </w:pPr>
      <w:r w:rsidRPr="008469F1">
        <w:rPr>
          <w:rFonts w:ascii="Arial" w:hAnsi="Arial" w:cs="Arial"/>
          <w:bCs/>
          <w:lang w:val="en-US"/>
        </w:rPr>
        <w:t xml:space="preserve">Following a detailed procedure will ensure the Association is taking the necessary steps to support tenancy sustainment and satisfy the Pre-Action Requirements prior to commencing legal proceedings through the courts. </w:t>
      </w:r>
    </w:p>
    <w:p w14:paraId="4B58D4DC" w14:textId="77777777" w:rsidR="00376E47" w:rsidRPr="00DB6CB1" w:rsidRDefault="00376E47" w:rsidP="00376E47">
      <w:pPr>
        <w:jc w:val="both"/>
        <w:rPr>
          <w:rFonts w:ascii="Arial" w:hAnsi="Arial" w:cs="Arial"/>
          <w:b/>
          <w:i/>
          <w:iCs/>
        </w:rPr>
      </w:pPr>
    </w:p>
    <w:p w14:paraId="0308D04D" w14:textId="475EC4DB" w:rsidR="004363AB" w:rsidRPr="006C5C4A" w:rsidRDefault="008160D1" w:rsidP="008160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lang w:val="en-US"/>
        </w:rPr>
      </w:pPr>
      <w:r w:rsidRPr="006C5C4A">
        <w:rPr>
          <w:rFonts w:ascii="Arial" w:hAnsi="Arial" w:cs="Arial"/>
          <w:bCs/>
          <w:lang w:val="en-US"/>
        </w:rPr>
        <w:t>Arrears recovery will be based on a staged process of escalation of actions, up to and including repossession for non-payment of rent. We will arrange and monitor repayment plans closely in accordance with our rent arrears procedure</w:t>
      </w:r>
      <w:r w:rsidR="002E3CA0">
        <w:rPr>
          <w:rFonts w:ascii="Arial" w:hAnsi="Arial" w:cs="Arial"/>
          <w:bCs/>
          <w:lang w:val="en-US"/>
        </w:rPr>
        <w:t>,</w:t>
      </w:r>
      <w:r w:rsidRPr="006C5C4A">
        <w:rPr>
          <w:rFonts w:ascii="Arial" w:hAnsi="Arial" w:cs="Arial"/>
          <w:bCs/>
          <w:lang w:val="en-US"/>
        </w:rPr>
        <w:t xml:space="preserve"> to prevent arrears from increasing. The repayment plan will be formally agreed in writing with the tenant and witnessed by a Housing Officer. If the tenant fails to keep to the repayment plan, the Housing Officer will pursue the tenant for the miss</w:t>
      </w:r>
      <w:r w:rsidR="002E3CA0">
        <w:rPr>
          <w:rFonts w:ascii="Arial" w:hAnsi="Arial" w:cs="Arial"/>
          <w:bCs/>
          <w:lang w:val="en-US"/>
        </w:rPr>
        <w:t>ed</w:t>
      </w:r>
      <w:r w:rsidRPr="006C5C4A">
        <w:rPr>
          <w:rFonts w:ascii="Arial" w:hAnsi="Arial" w:cs="Arial"/>
          <w:bCs/>
          <w:lang w:val="en-US"/>
        </w:rPr>
        <w:t xml:space="preserve"> payments</w:t>
      </w:r>
      <w:r w:rsidR="00BE52DB">
        <w:rPr>
          <w:rFonts w:ascii="Arial" w:hAnsi="Arial" w:cs="Arial"/>
          <w:bCs/>
          <w:lang w:val="en-US"/>
        </w:rPr>
        <w:t xml:space="preserve">, </w:t>
      </w:r>
      <w:r w:rsidR="00BE52DB" w:rsidRPr="00054D47">
        <w:rPr>
          <w:rFonts w:ascii="Arial" w:hAnsi="Arial" w:cs="Arial"/>
          <w:bCs/>
          <w:lang w:val="en-US"/>
        </w:rPr>
        <w:t xml:space="preserve">using one or more of the following methods: </w:t>
      </w:r>
      <w:r w:rsidRPr="006C5C4A">
        <w:rPr>
          <w:rFonts w:ascii="Arial" w:hAnsi="Arial" w:cs="Arial"/>
          <w:bCs/>
          <w:lang w:val="en-US"/>
        </w:rPr>
        <w:t>letters, telephone calls, home visits, text messages, voice messages, emails etc.</w:t>
      </w:r>
    </w:p>
    <w:p w14:paraId="76A07081" w14:textId="77777777" w:rsidR="002752E7" w:rsidRDefault="002752E7" w:rsidP="002752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color w:val="000000"/>
          <w:lang w:val="en-US"/>
        </w:rPr>
      </w:pPr>
    </w:p>
    <w:p w14:paraId="0220572D" w14:textId="77777777" w:rsidR="00BD23BE" w:rsidRPr="002C27CA" w:rsidRDefault="00BD23BE" w:rsidP="000F12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color w:val="000000"/>
          <w:lang w:val="en-US"/>
        </w:rPr>
      </w:pPr>
      <w:r w:rsidRPr="002C27CA">
        <w:rPr>
          <w:rFonts w:ascii="Arial" w:hAnsi="Arial" w:cs="Arial"/>
          <w:bCs/>
          <w:color w:val="000000"/>
          <w:lang w:val="en-US"/>
        </w:rPr>
        <w:t>If appropriate</w:t>
      </w:r>
      <w:r w:rsidR="00E51F45" w:rsidRPr="002C27CA">
        <w:rPr>
          <w:rFonts w:ascii="Arial" w:hAnsi="Arial" w:cs="Arial"/>
          <w:bCs/>
          <w:color w:val="000000"/>
          <w:lang w:val="en-US"/>
        </w:rPr>
        <w:t>,</w:t>
      </w:r>
      <w:r w:rsidRPr="002C27CA">
        <w:rPr>
          <w:rFonts w:ascii="Arial" w:hAnsi="Arial" w:cs="Arial"/>
          <w:bCs/>
          <w:color w:val="000000"/>
          <w:lang w:val="en-US"/>
        </w:rPr>
        <w:t xml:space="preserve"> Wages Arrestment </w:t>
      </w:r>
      <w:r w:rsidR="00547D76" w:rsidRPr="002C27CA">
        <w:rPr>
          <w:rFonts w:ascii="Arial" w:hAnsi="Arial" w:cs="Arial"/>
          <w:bCs/>
          <w:color w:val="000000"/>
          <w:lang w:val="en-US"/>
        </w:rPr>
        <w:t xml:space="preserve">or </w:t>
      </w:r>
      <w:r w:rsidR="000F12E4" w:rsidRPr="002C27CA">
        <w:rPr>
          <w:rFonts w:ascii="Arial" w:hAnsi="Arial" w:cs="Arial"/>
          <w:bCs/>
          <w:color w:val="000000"/>
          <w:lang w:val="en-US"/>
        </w:rPr>
        <w:t>D</w:t>
      </w:r>
      <w:r w:rsidR="00547D76" w:rsidRPr="002C27CA">
        <w:rPr>
          <w:rFonts w:ascii="Arial" w:hAnsi="Arial" w:cs="Arial"/>
          <w:bCs/>
          <w:color w:val="000000"/>
          <w:lang w:val="en-US"/>
        </w:rPr>
        <w:t xml:space="preserve">irect </w:t>
      </w:r>
      <w:r w:rsidR="000F12E4" w:rsidRPr="002C27CA">
        <w:rPr>
          <w:rFonts w:ascii="Arial" w:hAnsi="Arial" w:cs="Arial"/>
          <w:bCs/>
          <w:color w:val="000000"/>
          <w:lang w:val="en-US"/>
        </w:rPr>
        <w:t>P</w:t>
      </w:r>
      <w:r w:rsidR="00547D76" w:rsidRPr="002C27CA">
        <w:rPr>
          <w:rFonts w:ascii="Arial" w:hAnsi="Arial" w:cs="Arial"/>
          <w:bCs/>
          <w:color w:val="000000"/>
          <w:lang w:val="en-US"/>
        </w:rPr>
        <w:t>ayments from</w:t>
      </w:r>
      <w:r w:rsidR="005D6ED4" w:rsidRPr="002C27CA">
        <w:rPr>
          <w:rFonts w:ascii="Arial" w:hAnsi="Arial" w:cs="Arial"/>
          <w:bCs/>
          <w:color w:val="000000"/>
          <w:lang w:val="en-US"/>
        </w:rPr>
        <w:t xml:space="preserve"> DWP/</w:t>
      </w:r>
      <w:r w:rsidRPr="002C27CA">
        <w:rPr>
          <w:rFonts w:ascii="Arial" w:hAnsi="Arial" w:cs="Arial"/>
          <w:bCs/>
          <w:color w:val="000000"/>
          <w:lang w:val="en-US"/>
        </w:rPr>
        <w:t>Universal Credit/Housing Benefit will be sought.</w:t>
      </w:r>
    </w:p>
    <w:p w14:paraId="2DBD185D" w14:textId="77777777" w:rsidR="00F8271F" w:rsidRPr="002C27CA" w:rsidRDefault="00F8271F" w:rsidP="000F12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4A5C7869" w14:textId="27EDA8A6" w:rsidR="00CB4FF4" w:rsidRDefault="000F12E4" w:rsidP="000F12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All debtors will be treated in the same manner, irrespective of whether they are in receipt of benefits.</w:t>
      </w:r>
    </w:p>
    <w:p w14:paraId="636BACCA" w14:textId="34D09BF9" w:rsidR="006D1E13" w:rsidRDefault="006D1E13" w:rsidP="000F12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41FC6A16" w14:textId="156F51C7" w:rsidR="006D1E13" w:rsidRPr="006C5C4A" w:rsidRDefault="006D1E13" w:rsidP="006D1E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6C5C4A">
        <w:rPr>
          <w:rFonts w:ascii="Arial" w:hAnsi="Arial" w:cs="Arial"/>
          <w:lang w:val="en-US"/>
        </w:rPr>
        <w:t xml:space="preserve">As a last resort, we will take eviction action against tenants who </w:t>
      </w:r>
      <w:r w:rsidR="00D47815" w:rsidRPr="006C5C4A">
        <w:rPr>
          <w:rFonts w:ascii="Arial" w:hAnsi="Arial" w:cs="Arial"/>
          <w:lang w:val="en-US"/>
        </w:rPr>
        <w:t>persistently refuse</w:t>
      </w:r>
      <w:r w:rsidRPr="006C5C4A">
        <w:rPr>
          <w:rFonts w:ascii="Arial" w:hAnsi="Arial" w:cs="Arial"/>
          <w:lang w:val="en-US"/>
        </w:rPr>
        <w:t xml:space="preserve"> to pay their rent when it is lawfully due. </w:t>
      </w:r>
      <w:r w:rsidR="00BE52DB">
        <w:rPr>
          <w:rFonts w:ascii="Arial" w:hAnsi="Arial" w:cs="Arial"/>
          <w:lang w:val="en-US"/>
        </w:rPr>
        <w:t xml:space="preserve"> </w:t>
      </w:r>
      <w:r w:rsidRPr="006C5C4A">
        <w:rPr>
          <w:rFonts w:ascii="Arial" w:hAnsi="Arial" w:cs="Arial"/>
          <w:lang w:val="en-US"/>
        </w:rPr>
        <w:t>Every arrear case will have a full audit trail to support any legal action and provide information for monitoring purposes.</w:t>
      </w:r>
      <w:r w:rsidRPr="006C5C4A">
        <w:rPr>
          <w:rFonts w:ascii="Arial" w:hAnsi="Arial" w:cs="Arial"/>
          <w:lang w:val="en-US"/>
        </w:rPr>
        <w:cr/>
      </w:r>
    </w:p>
    <w:p w14:paraId="58842FB5" w14:textId="77777777" w:rsidR="00CB4FF4" w:rsidRPr="002C27CA" w:rsidRDefault="00CB4FF4" w:rsidP="000F12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1440"/>
        <w:jc w:val="both"/>
        <w:rPr>
          <w:rFonts w:ascii="Arial" w:hAnsi="Arial" w:cs="Arial"/>
          <w:color w:val="000000"/>
          <w:lang w:val="en-US"/>
        </w:rPr>
      </w:pPr>
    </w:p>
    <w:p w14:paraId="0EE73739" w14:textId="063A0BCA" w:rsidR="00F8271F" w:rsidRPr="002C27CA" w:rsidRDefault="002A1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r>
        <w:rPr>
          <w:rFonts w:ascii="Arial" w:hAnsi="Arial" w:cs="Arial"/>
          <w:b/>
          <w:bCs/>
          <w:color w:val="000000"/>
          <w:lang w:val="en-US"/>
        </w:rPr>
        <w:t>6</w:t>
      </w:r>
      <w:r w:rsidR="00F8271F" w:rsidRPr="002C27CA">
        <w:rPr>
          <w:rFonts w:ascii="Arial" w:hAnsi="Arial" w:cs="Arial"/>
          <w:b/>
          <w:bCs/>
          <w:color w:val="000000"/>
          <w:lang w:val="en-US"/>
        </w:rPr>
        <w:t>.</w:t>
      </w:r>
      <w:r w:rsidR="00F8271F" w:rsidRPr="002C27CA">
        <w:rPr>
          <w:rFonts w:ascii="Arial" w:hAnsi="Arial" w:cs="Arial"/>
          <w:b/>
          <w:bCs/>
          <w:color w:val="000000"/>
          <w:lang w:val="en-US"/>
        </w:rPr>
        <w:tab/>
      </w:r>
      <w:r w:rsidR="009A639A">
        <w:rPr>
          <w:rFonts w:ascii="Arial" w:hAnsi="Arial" w:cs="Arial"/>
          <w:b/>
          <w:bCs/>
          <w:color w:val="000000"/>
          <w:lang w:val="en-US"/>
        </w:rPr>
        <w:t>MONITORING ARREARS</w:t>
      </w:r>
    </w:p>
    <w:p w14:paraId="573E362F"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08B196EC" w14:textId="335032FA" w:rsidR="009758E0" w:rsidRDefault="00F8271F" w:rsidP="00C125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A major factor in deciding whether the Association</w:t>
      </w:r>
      <w:r w:rsidR="00B32744" w:rsidRPr="002C27CA">
        <w:rPr>
          <w:rFonts w:ascii="Arial" w:hAnsi="Arial" w:cs="Arial"/>
          <w:color w:val="000000"/>
          <w:lang w:val="en-US"/>
        </w:rPr>
        <w:t>’</w:t>
      </w:r>
      <w:r w:rsidRPr="002C27CA">
        <w:rPr>
          <w:rFonts w:ascii="Arial" w:hAnsi="Arial" w:cs="Arial"/>
          <w:color w:val="000000"/>
          <w:lang w:val="en-US"/>
        </w:rPr>
        <w:t xml:space="preserve">s arrears control </w:t>
      </w:r>
      <w:r w:rsidR="00E848F0" w:rsidRPr="002C27CA">
        <w:rPr>
          <w:rFonts w:ascii="Arial" w:hAnsi="Arial" w:cs="Arial"/>
          <w:color w:val="000000"/>
          <w:lang w:val="en-US"/>
        </w:rPr>
        <w:t>is</w:t>
      </w:r>
      <w:r w:rsidRPr="002C27CA">
        <w:rPr>
          <w:rFonts w:ascii="Arial" w:hAnsi="Arial" w:cs="Arial"/>
          <w:color w:val="000000"/>
          <w:lang w:val="en-US"/>
        </w:rPr>
        <w:t xml:space="preserve"> successful will </w:t>
      </w:r>
      <w:r w:rsidR="0062758A" w:rsidRPr="002C27CA">
        <w:rPr>
          <w:rFonts w:ascii="Arial" w:hAnsi="Arial" w:cs="Arial"/>
          <w:color w:val="000000"/>
          <w:lang w:val="en-US"/>
        </w:rPr>
        <w:t xml:space="preserve">be </w:t>
      </w:r>
      <w:r w:rsidR="00E848F0" w:rsidRPr="002C27CA">
        <w:rPr>
          <w:rFonts w:ascii="Arial" w:hAnsi="Arial" w:cs="Arial"/>
          <w:color w:val="000000"/>
          <w:lang w:val="en-US"/>
        </w:rPr>
        <w:t>dependent</w:t>
      </w:r>
      <w:r w:rsidRPr="002C27CA">
        <w:rPr>
          <w:rFonts w:ascii="Arial" w:hAnsi="Arial" w:cs="Arial"/>
          <w:color w:val="000000"/>
          <w:lang w:val="en-US"/>
        </w:rPr>
        <w:t xml:space="preserve"> on how diligent we are in monitoring the agreements onc</w:t>
      </w:r>
      <w:r w:rsidR="009D1E7D" w:rsidRPr="002C27CA">
        <w:rPr>
          <w:rFonts w:ascii="Arial" w:hAnsi="Arial" w:cs="Arial"/>
          <w:color w:val="000000"/>
          <w:lang w:val="en-US"/>
        </w:rPr>
        <w:t xml:space="preserve">e they are made. </w:t>
      </w:r>
    </w:p>
    <w:p w14:paraId="600015CC" w14:textId="77777777" w:rsidR="00131996" w:rsidRDefault="00131996" w:rsidP="00C125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749AA4AF" w14:textId="0F1609D4" w:rsidR="00131996" w:rsidRPr="00131996" w:rsidRDefault="00131996" w:rsidP="0013199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131996">
        <w:rPr>
          <w:rFonts w:ascii="Arial" w:hAnsi="Arial" w:cs="Arial"/>
          <w:lang w:val="en-US"/>
        </w:rPr>
        <w:t>All tenant accounts will be monitored on at least a monthly basis. We will take all reasonable steps giving full consideration to the background of each individual case, good practice and legislation</w:t>
      </w:r>
      <w:r w:rsidR="008A32BF">
        <w:rPr>
          <w:rFonts w:ascii="Arial" w:hAnsi="Arial" w:cs="Arial"/>
          <w:lang w:val="en-US"/>
        </w:rPr>
        <w:t>,</w:t>
      </w:r>
      <w:r w:rsidRPr="00131996">
        <w:rPr>
          <w:rFonts w:ascii="Arial" w:hAnsi="Arial" w:cs="Arial"/>
          <w:lang w:val="en-US"/>
        </w:rPr>
        <w:t xml:space="preserve"> before instructing legal action.</w:t>
      </w:r>
    </w:p>
    <w:p w14:paraId="26C07E08" w14:textId="41AFD13F" w:rsidR="006D1E13" w:rsidRDefault="006D1E13" w:rsidP="00C125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78E18968" w14:textId="53ED0956" w:rsidR="00CE165E" w:rsidRPr="002C27CA" w:rsidRDefault="00CE165E" w:rsidP="00CE16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The Housing Manager will have monthly meetings with the Housing Management team to review the arrears level, individual cases and action taken. Officers will be responsible for en</w:t>
      </w:r>
      <w:r w:rsidR="000F12E4" w:rsidRPr="002C27CA">
        <w:rPr>
          <w:rFonts w:ascii="Arial" w:hAnsi="Arial" w:cs="Arial"/>
          <w:color w:val="000000"/>
          <w:lang w:val="en-US"/>
        </w:rPr>
        <w:t>suring that notes are updated with</w:t>
      </w:r>
      <w:r w:rsidRPr="002C27CA">
        <w:rPr>
          <w:rFonts w:ascii="Arial" w:hAnsi="Arial" w:cs="Arial"/>
          <w:color w:val="000000"/>
          <w:lang w:val="en-US"/>
        </w:rPr>
        <w:t xml:space="preserve"> all actions</w:t>
      </w:r>
      <w:r w:rsidR="001E71B9" w:rsidRPr="002C27CA">
        <w:rPr>
          <w:rFonts w:ascii="Arial" w:hAnsi="Arial" w:cs="Arial"/>
          <w:color w:val="000000"/>
          <w:lang w:val="en-US"/>
        </w:rPr>
        <w:t>,</w:t>
      </w:r>
      <w:r w:rsidRPr="002C27CA">
        <w:rPr>
          <w:rFonts w:ascii="Arial" w:hAnsi="Arial" w:cs="Arial"/>
          <w:color w:val="000000"/>
          <w:lang w:val="en-US"/>
        </w:rPr>
        <w:t xml:space="preserve"> </w:t>
      </w:r>
      <w:r w:rsidR="008A32BF" w:rsidRPr="002C27CA">
        <w:rPr>
          <w:rFonts w:ascii="Arial" w:hAnsi="Arial" w:cs="Arial"/>
          <w:color w:val="000000"/>
          <w:lang w:val="en-US"/>
        </w:rPr>
        <w:t>calls,</w:t>
      </w:r>
      <w:r w:rsidRPr="002C27CA">
        <w:rPr>
          <w:rFonts w:ascii="Arial" w:hAnsi="Arial" w:cs="Arial"/>
          <w:color w:val="000000"/>
          <w:lang w:val="en-US"/>
        </w:rPr>
        <w:t xml:space="preserve"> and discussions with tenants.</w:t>
      </w:r>
      <w:r w:rsidR="001E71B9" w:rsidRPr="002C27CA">
        <w:rPr>
          <w:rFonts w:ascii="Arial" w:hAnsi="Arial" w:cs="Arial"/>
          <w:color w:val="000000"/>
          <w:lang w:val="en-US"/>
        </w:rPr>
        <w:t xml:space="preserve">   </w:t>
      </w:r>
    </w:p>
    <w:p w14:paraId="7F61404E" w14:textId="77777777" w:rsidR="00C1255C" w:rsidRPr="002C27CA" w:rsidRDefault="00C1255C" w:rsidP="00C125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center"/>
        <w:rPr>
          <w:rFonts w:ascii="Arial" w:hAnsi="Arial" w:cs="Arial"/>
          <w:color w:val="000000"/>
        </w:rPr>
      </w:pPr>
    </w:p>
    <w:p w14:paraId="50ECF555" w14:textId="0273AEC6" w:rsidR="00F8271F" w:rsidRDefault="00CE16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Monthly monitoring reports are prepared</w:t>
      </w:r>
      <w:r w:rsidR="008A32BF">
        <w:rPr>
          <w:rFonts w:ascii="Arial" w:hAnsi="Arial" w:cs="Arial"/>
          <w:color w:val="000000"/>
          <w:lang w:val="en-US"/>
        </w:rPr>
        <w:t xml:space="preserve"> </w:t>
      </w:r>
      <w:r w:rsidRPr="002C27CA">
        <w:rPr>
          <w:rFonts w:ascii="Arial" w:hAnsi="Arial" w:cs="Arial"/>
          <w:color w:val="000000"/>
          <w:lang w:val="en-US"/>
        </w:rPr>
        <w:t>for arrears control</w:t>
      </w:r>
      <w:r w:rsidR="008A32BF">
        <w:rPr>
          <w:rFonts w:ascii="Arial" w:hAnsi="Arial" w:cs="Arial"/>
          <w:color w:val="000000"/>
          <w:lang w:val="en-US"/>
        </w:rPr>
        <w:t>.</w:t>
      </w:r>
    </w:p>
    <w:p w14:paraId="3CF9E67C" w14:textId="77777777" w:rsidR="00556CD0" w:rsidRDefault="00556C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FF0000"/>
          <w:lang w:val="en-US"/>
        </w:rPr>
      </w:pPr>
    </w:p>
    <w:p w14:paraId="233A43A2" w14:textId="77777777" w:rsidR="008A32BF" w:rsidRDefault="008A32BF" w:rsidP="001274E9">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lang w:val="en-US"/>
        </w:rPr>
      </w:pPr>
    </w:p>
    <w:p w14:paraId="0DB96F96" w14:textId="36D4F7FC" w:rsidR="001274E9" w:rsidRPr="00DF560B" w:rsidRDefault="002A1786" w:rsidP="001274E9">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lang w:val="en-US"/>
        </w:rPr>
      </w:pPr>
      <w:r w:rsidRPr="00DF560B">
        <w:rPr>
          <w:rFonts w:ascii="Arial" w:hAnsi="Arial" w:cs="Arial"/>
          <w:b/>
          <w:bCs/>
          <w:lang w:val="en-US"/>
        </w:rPr>
        <w:t>7</w:t>
      </w:r>
      <w:r w:rsidR="001274E9" w:rsidRPr="00DF560B">
        <w:rPr>
          <w:rFonts w:ascii="Arial" w:hAnsi="Arial" w:cs="Arial"/>
          <w:b/>
          <w:bCs/>
          <w:lang w:val="en-US"/>
        </w:rPr>
        <w:t>.</w:t>
      </w:r>
      <w:r w:rsidR="001274E9" w:rsidRPr="00DF560B">
        <w:rPr>
          <w:rFonts w:ascii="Arial" w:hAnsi="Arial" w:cs="Arial"/>
          <w:lang w:val="en-US"/>
        </w:rPr>
        <w:tab/>
      </w:r>
      <w:r w:rsidR="001274E9" w:rsidRPr="00DF560B">
        <w:rPr>
          <w:rFonts w:ascii="Arial" w:hAnsi="Arial" w:cs="Arial"/>
          <w:b/>
          <w:bCs/>
          <w:lang w:val="en-US"/>
        </w:rPr>
        <w:t>LEGAL ACTION</w:t>
      </w:r>
    </w:p>
    <w:p w14:paraId="1DFA864A" w14:textId="77777777" w:rsidR="001274E9" w:rsidRPr="00DF560B" w:rsidRDefault="001274E9" w:rsidP="001274E9">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lang w:val="en-US"/>
        </w:rPr>
      </w:pPr>
    </w:p>
    <w:p w14:paraId="2EFE9296" w14:textId="33BC2B13" w:rsidR="001274E9" w:rsidRPr="00DF560B" w:rsidRDefault="001274E9"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DF560B">
        <w:rPr>
          <w:rFonts w:ascii="Arial" w:hAnsi="Arial" w:cs="Arial"/>
          <w:lang w:val="en-US"/>
        </w:rPr>
        <w:t>Legal action is the last stage of the arrears process. Our intention is to initiate legal action for recovery of the property</w:t>
      </w:r>
      <w:r w:rsidR="008A32BF">
        <w:rPr>
          <w:rFonts w:ascii="Arial" w:hAnsi="Arial" w:cs="Arial"/>
          <w:lang w:val="en-US"/>
        </w:rPr>
        <w:t>,</w:t>
      </w:r>
      <w:r w:rsidRPr="00DF560B">
        <w:rPr>
          <w:rFonts w:ascii="Arial" w:hAnsi="Arial" w:cs="Arial"/>
          <w:lang w:val="en-US"/>
        </w:rPr>
        <w:t xml:space="preserve"> only when all other reasonable steps to recover the rent arrears have failed. Full consideration will be given to the </w:t>
      </w:r>
      <w:r w:rsidRPr="00DF560B">
        <w:rPr>
          <w:rFonts w:ascii="Arial" w:hAnsi="Arial" w:cs="Arial"/>
          <w:lang w:val="en-US"/>
        </w:rPr>
        <w:lastRenderedPageBreak/>
        <w:t xml:space="preserve">background of each individual case before taking legal action.  </w:t>
      </w:r>
    </w:p>
    <w:p w14:paraId="60A899F4" w14:textId="77777777" w:rsidR="0004076C" w:rsidRPr="00FE59A9" w:rsidRDefault="0004076C"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7765BED6" w14:textId="6CC65818" w:rsidR="001274E9" w:rsidRPr="00FE59A9" w:rsidRDefault="00054D47"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Pr>
          <w:rFonts w:ascii="Arial" w:hAnsi="Arial" w:cs="Arial"/>
          <w:color w:val="000000"/>
          <w:lang w:val="en-US"/>
        </w:rPr>
        <w:t>O</w:t>
      </w:r>
      <w:r w:rsidR="001274E9" w:rsidRPr="00FE59A9">
        <w:rPr>
          <w:rFonts w:ascii="Arial" w:hAnsi="Arial" w:cs="Arial"/>
          <w:color w:val="000000"/>
          <w:lang w:val="en-US"/>
        </w:rPr>
        <w:t>ur Solicitors will represent the</w:t>
      </w:r>
      <w:r w:rsidR="00B00329">
        <w:rPr>
          <w:rFonts w:ascii="Arial" w:hAnsi="Arial" w:cs="Arial"/>
          <w:color w:val="000000"/>
          <w:lang w:val="en-US"/>
        </w:rPr>
        <w:t xml:space="preserve"> </w:t>
      </w:r>
      <w:r w:rsidR="008A32BF">
        <w:rPr>
          <w:rFonts w:ascii="Arial" w:hAnsi="Arial" w:cs="Arial"/>
          <w:color w:val="000000"/>
          <w:lang w:val="en-US"/>
        </w:rPr>
        <w:t>A</w:t>
      </w:r>
      <w:r w:rsidR="001274E9" w:rsidRPr="00FE59A9">
        <w:rPr>
          <w:rFonts w:ascii="Arial" w:hAnsi="Arial" w:cs="Arial"/>
          <w:color w:val="000000"/>
          <w:lang w:val="en-US"/>
        </w:rPr>
        <w:t>ssociation in all arrears cases that require Court Action.</w:t>
      </w:r>
    </w:p>
    <w:p w14:paraId="57FCC70C" w14:textId="77777777" w:rsidR="00FE61A4" w:rsidRDefault="00FE61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p>
    <w:p w14:paraId="01D2352B" w14:textId="3B2B4502" w:rsidR="00F8271F" w:rsidRPr="002C27CA" w:rsidRDefault="002A1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r>
        <w:rPr>
          <w:rFonts w:ascii="Arial" w:hAnsi="Arial" w:cs="Arial"/>
          <w:b/>
          <w:bCs/>
          <w:color w:val="000000"/>
          <w:lang w:val="en-US"/>
        </w:rPr>
        <w:t>8</w:t>
      </w:r>
      <w:r w:rsidR="00F8271F" w:rsidRPr="002C27CA">
        <w:rPr>
          <w:rFonts w:ascii="Arial" w:hAnsi="Arial" w:cs="Arial"/>
          <w:b/>
          <w:bCs/>
          <w:color w:val="000000"/>
          <w:lang w:val="en-US"/>
        </w:rPr>
        <w:t>.</w:t>
      </w:r>
      <w:r w:rsidR="00F8271F" w:rsidRPr="002C27CA">
        <w:rPr>
          <w:rFonts w:ascii="Arial" w:hAnsi="Arial" w:cs="Arial"/>
          <w:b/>
          <w:bCs/>
          <w:color w:val="000000"/>
          <w:lang w:val="en-US"/>
        </w:rPr>
        <w:tab/>
        <w:t>ARREARS REPORTING</w:t>
      </w:r>
    </w:p>
    <w:p w14:paraId="784E5D2D"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71598E25" w14:textId="080E3962" w:rsidR="00F8271F" w:rsidRPr="002C27CA" w:rsidRDefault="00F8271F" w:rsidP="008A32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The level of arrears</w:t>
      </w:r>
      <w:r w:rsidR="00964C9C" w:rsidRPr="002C27CA">
        <w:rPr>
          <w:rFonts w:ascii="Arial" w:hAnsi="Arial" w:cs="Arial"/>
          <w:color w:val="000000"/>
          <w:lang w:val="en-US"/>
        </w:rPr>
        <w:t xml:space="preserve"> will be reported to the </w:t>
      </w:r>
      <w:r w:rsidR="00423FBA" w:rsidRPr="002C27CA">
        <w:rPr>
          <w:rFonts w:ascii="Arial" w:hAnsi="Arial" w:cs="Arial"/>
          <w:color w:val="000000"/>
          <w:lang w:val="en-US"/>
        </w:rPr>
        <w:t>Board of</w:t>
      </w:r>
      <w:r w:rsidR="00964C9C" w:rsidRPr="002C27CA">
        <w:rPr>
          <w:rFonts w:ascii="Arial" w:hAnsi="Arial" w:cs="Arial"/>
          <w:color w:val="000000"/>
          <w:lang w:val="en-US"/>
        </w:rPr>
        <w:t xml:space="preserve"> Management </w:t>
      </w:r>
      <w:r w:rsidRPr="002C27CA">
        <w:rPr>
          <w:rFonts w:ascii="Arial" w:hAnsi="Arial" w:cs="Arial"/>
          <w:color w:val="000000"/>
          <w:lang w:val="en-US"/>
        </w:rPr>
        <w:t>every month</w:t>
      </w:r>
      <w:r w:rsidR="00F97E81" w:rsidRPr="002C27CA">
        <w:rPr>
          <w:rFonts w:ascii="Arial" w:hAnsi="Arial" w:cs="Arial"/>
          <w:color w:val="000000"/>
          <w:lang w:val="en-US"/>
        </w:rPr>
        <w:t>.</w:t>
      </w:r>
      <w:r w:rsidR="00CE165E" w:rsidRPr="002C27CA">
        <w:rPr>
          <w:rFonts w:ascii="Arial" w:hAnsi="Arial" w:cs="Arial"/>
          <w:color w:val="000000"/>
          <w:lang w:val="en-US"/>
        </w:rPr>
        <w:t xml:space="preserve"> Through these reports</w:t>
      </w:r>
      <w:r w:rsidR="000F12E4" w:rsidRPr="002C27CA">
        <w:rPr>
          <w:rFonts w:ascii="Arial" w:hAnsi="Arial" w:cs="Arial"/>
          <w:color w:val="000000"/>
          <w:lang w:val="en-US"/>
        </w:rPr>
        <w:t>,</w:t>
      </w:r>
      <w:r w:rsidR="00CE165E" w:rsidRPr="002C27CA">
        <w:rPr>
          <w:rFonts w:ascii="Arial" w:hAnsi="Arial" w:cs="Arial"/>
          <w:color w:val="000000"/>
          <w:lang w:val="en-US"/>
        </w:rPr>
        <w:t xml:space="preserve"> </w:t>
      </w:r>
      <w:r w:rsidR="008A32BF" w:rsidRPr="002C27CA">
        <w:rPr>
          <w:rFonts w:ascii="Arial" w:hAnsi="Arial" w:cs="Arial"/>
          <w:color w:val="000000"/>
          <w:lang w:val="en-US"/>
        </w:rPr>
        <w:t>the Board</w:t>
      </w:r>
      <w:r w:rsidR="00CE165E" w:rsidRPr="002C27CA">
        <w:rPr>
          <w:rFonts w:ascii="Arial" w:hAnsi="Arial" w:cs="Arial"/>
          <w:color w:val="000000"/>
          <w:lang w:val="en-US"/>
        </w:rPr>
        <w:t xml:space="preserve"> will be advised of </w:t>
      </w:r>
      <w:r w:rsidR="000F12E4" w:rsidRPr="002C27CA">
        <w:rPr>
          <w:rFonts w:ascii="Arial" w:hAnsi="Arial" w:cs="Arial"/>
          <w:color w:val="000000"/>
          <w:lang w:val="en-US"/>
        </w:rPr>
        <w:t>Officer</w:t>
      </w:r>
      <w:r w:rsidR="00E51F45" w:rsidRPr="002C27CA">
        <w:rPr>
          <w:rFonts w:ascii="Arial" w:hAnsi="Arial" w:cs="Arial"/>
          <w:color w:val="000000"/>
          <w:lang w:val="en-US"/>
        </w:rPr>
        <w:t>s</w:t>
      </w:r>
      <w:r w:rsidR="000F12E4" w:rsidRPr="002C27CA">
        <w:rPr>
          <w:rFonts w:ascii="Arial" w:hAnsi="Arial" w:cs="Arial"/>
          <w:color w:val="000000"/>
          <w:lang w:val="en-US"/>
        </w:rPr>
        <w:t>’ intentions to progress any</w:t>
      </w:r>
      <w:r w:rsidR="00CE165E" w:rsidRPr="002C27CA">
        <w:rPr>
          <w:rFonts w:ascii="Arial" w:hAnsi="Arial" w:cs="Arial"/>
          <w:color w:val="000000"/>
          <w:lang w:val="en-US"/>
        </w:rPr>
        <w:t xml:space="preserve"> legal action</w:t>
      </w:r>
      <w:r w:rsidR="000F12E4" w:rsidRPr="002C27CA">
        <w:rPr>
          <w:rFonts w:ascii="Arial" w:hAnsi="Arial" w:cs="Arial"/>
          <w:color w:val="000000"/>
          <w:lang w:val="en-US"/>
        </w:rPr>
        <w:t>,</w:t>
      </w:r>
      <w:r w:rsidR="00CE165E" w:rsidRPr="002C27CA">
        <w:rPr>
          <w:rFonts w:ascii="Arial" w:hAnsi="Arial" w:cs="Arial"/>
          <w:color w:val="000000"/>
          <w:lang w:val="en-US"/>
        </w:rPr>
        <w:t xml:space="preserve"> including those that may result in eviction.</w:t>
      </w:r>
    </w:p>
    <w:p w14:paraId="13AF0985" w14:textId="77777777" w:rsidR="00F8271F" w:rsidRDefault="00F8271F" w:rsidP="008A32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3D0CF255" w14:textId="77777777" w:rsidR="00F8271F" w:rsidRPr="002C27CA" w:rsidRDefault="00E55693" w:rsidP="008A32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2C27CA">
        <w:rPr>
          <w:rFonts w:ascii="Arial" w:hAnsi="Arial" w:cs="Arial"/>
          <w:color w:val="000000"/>
          <w:lang w:val="en-US"/>
        </w:rPr>
        <w:tab/>
        <w:t xml:space="preserve">The arrears report will </w:t>
      </w:r>
      <w:r w:rsidR="000F12E4" w:rsidRPr="002C27CA">
        <w:rPr>
          <w:rFonts w:ascii="Arial" w:hAnsi="Arial" w:cs="Arial"/>
          <w:color w:val="000000"/>
          <w:lang w:val="en-US"/>
        </w:rPr>
        <w:t>include</w:t>
      </w:r>
      <w:r w:rsidR="00F8271F" w:rsidRPr="002C27CA">
        <w:rPr>
          <w:rFonts w:ascii="Arial" w:hAnsi="Arial" w:cs="Arial"/>
          <w:color w:val="000000"/>
          <w:lang w:val="en-US"/>
        </w:rPr>
        <w:t xml:space="preserve"> the following information:</w:t>
      </w:r>
    </w:p>
    <w:p w14:paraId="34B97781" w14:textId="77777777" w:rsidR="00F8271F" w:rsidRPr="002C27CA" w:rsidRDefault="00F8271F" w:rsidP="008A32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4A2A546C" w14:textId="3B085EFF" w:rsidR="00F8271F" w:rsidRPr="002C27CA" w:rsidRDefault="00F8271F" w:rsidP="008A32BF">
      <w:pPr>
        <w:widowControl w:val="0"/>
        <w:numPr>
          <w:ilvl w:val="0"/>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2C27CA">
        <w:rPr>
          <w:rFonts w:ascii="Arial" w:hAnsi="Arial" w:cs="Arial"/>
          <w:color w:val="000000"/>
          <w:lang w:val="en-US"/>
        </w:rPr>
        <w:t>The total level of arrears in the context of total rents receivable</w:t>
      </w:r>
      <w:r w:rsidR="008A32BF">
        <w:rPr>
          <w:rFonts w:ascii="Arial" w:hAnsi="Arial" w:cs="Arial"/>
          <w:color w:val="000000"/>
          <w:lang w:val="en-US"/>
        </w:rPr>
        <w:t>.</w:t>
      </w:r>
    </w:p>
    <w:p w14:paraId="54F594CA" w14:textId="4B313461" w:rsidR="00F8271F" w:rsidRPr="002C27CA" w:rsidRDefault="00F8271F" w:rsidP="008A32BF">
      <w:pPr>
        <w:widowControl w:val="0"/>
        <w:numPr>
          <w:ilvl w:val="0"/>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2C27CA">
        <w:rPr>
          <w:rFonts w:ascii="Arial" w:hAnsi="Arial" w:cs="Arial"/>
          <w:color w:val="000000"/>
          <w:lang w:val="en-US"/>
        </w:rPr>
        <w:t>Changes in the total level of arrears since previous report</w:t>
      </w:r>
      <w:r w:rsidR="008A32BF">
        <w:rPr>
          <w:rFonts w:ascii="Arial" w:hAnsi="Arial" w:cs="Arial"/>
          <w:color w:val="000000"/>
          <w:lang w:val="en-US"/>
        </w:rPr>
        <w:t>.</w:t>
      </w:r>
    </w:p>
    <w:p w14:paraId="6C59F640" w14:textId="39B33B9D" w:rsidR="00F8271F" w:rsidRPr="002C27CA" w:rsidRDefault="00F8271F" w:rsidP="008A32BF">
      <w:pPr>
        <w:widowControl w:val="0"/>
        <w:numPr>
          <w:ilvl w:val="0"/>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2C27CA">
        <w:rPr>
          <w:rFonts w:ascii="Arial" w:hAnsi="Arial" w:cs="Arial"/>
          <w:color w:val="000000"/>
          <w:lang w:val="en-US"/>
        </w:rPr>
        <w:t xml:space="preserve">Arrears levels in relation to </w:t>
      </w:r>
      <w:r w:rsidR="001274E9">
        <w:rPr>
          <w:rFonts w:ascii="Arial" w:hAnsi="Arial" w:cs="Arial"/>
          <w:color w:val="000000"/>
          <w:lang w:val="en-US"/>
        </w:rPr>
        <w:t>Business Plan T</w:t>
      </w:r>
      <w:r w:rsidRPr="002C27CA">
        <w:rPr>
          <w:rFonts w:ascii="Arial" w:hAnsi="Arial" w:cs="Arial"/>
          <w:color w:val="000000"/>
          <w:lang w:val="en-US"/>
        </w:rPr>
        <w:t>argets</w:t>
      </w:r>
      <w:r w:rsidR="001274E9">
        <w:rPr>
          <w:rFonts w:ascii="Arial" w:hAnsi="Arial" w:cs="Arial"/>
          <w:color w:val="000000"/>
          <w:lang w:val="en-US"/>
        </w:rPr>
        <w:t xml:space="preserve"> / KPI’s</w:t>
      </w:r>
      <w:r w:rsidR="008A32BF">
        <w:rPr>
          <w:rFonts w:ascii="Arial" w:hAnsi="Arial" w:cs="Arial"/>
          <w:color w:val="000000"/>
          <w:lang w:val="en-US"/>
        </w:rPr>
        <w:t>.</w:t>
      </w:r>
    </w:p>
    <w:p w14:paraId="5248F288" w14:textId="2C02CFBA" w:rsidR="00F8271F" w:rsidRPr="002C27CA" w:rsidRDefault="00F8271F" w:rsidP="008A32BF">
      <w:pPr>
        <w:widowControl w:val="0"/>
        <w:numPr>
          <w:ilvl w:val="0"/>
          <w:numId w:val="1"/>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2C27CA">
        <w:rPr>
          <w:rFonts w:ascii="Arial" w:hAnsi="Arial" w:cs="Arial"/>
          <w:color w:val="000000"/>
          <w:lang w:val="en-US"/>
        </w:rPr>
        <w:t>Trends and patterns of arrears</w:t>
      </w:r>
      <w:r w:rsidR="008A32BF">
        <w:rPr>
          <w:rFonts w:ascii="Arial" w:hAnsi="Arial" w:cs="Arial"/>
          <w:color w:val="000000"/>
          <w:lang w:val="en-US"/>
        </w:rPr>
        <w:t>.</w:t>
      </w:r>
    </w:p>
    <w:p w14:paraId="538D19DB" w14:textId="02E7D64F" w:rsidR="0003206C" w:rsidRPr="002C27CA" w:rsidRDefault="0003206C" w:rsidP="008A32BF">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2C27CA">
        <w:rPr>
          <w:rFonts w:ascii="Arial" w:hAnsi="Arial" w:cs="Arial"/>
          <w:color w:val="000000"/>
          <w:lang w:val="en-US"/>
        </w:rPr>
        <w:t>The tota</w:t>
      </w:r>
      <w:r w:rsidR="009D1E7D" w:rsidRPr="002C27CA">
        <w:rPr>
          <w:rFonts w:ascii="Arial" w:hAnsi="Arial" w:cs="Arial"/>
          <w:color w:val="000000"/>
          <w:lang w:val="en-US"/>
        </w:rPr>
        <w:t>l level of ex-</w:t>
      </w:r>
      <w:r w:rsidRPr="002C27CA">
        <w:rPr>
          <w:rFonts w:ascii="Arial" w:hAnsi="Arial" w:cs="Arial"/>
          <w:color w:val="000000"/>
          <w:lang w:val="en-US"/>
        </w:rPr>
        <w:t>tenant arrears</w:t>
      </w:r>
      <w:r w:rsidR="008A32BF">
        <w:rPr>
          <w:rFonts w:ascii="Arial" w:hAnsi="Arial" w:cs="Arial"/>
          <w:color w:val="000000"/>
          <w:lang w:val="en-US"/>
        </w:rPr>
        <w:t>.</w:t>
      </w:r>
    </w:p>
    <w:p w14:paraId="6725C737" w14:textId="13154FF8" w:rsidR="00A06DFA" w:rsidRDefault="001E71B9" w:rsidP="008A32BF">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r w:rsidRPr="002C27CA">
        <w:rPr>
          <w:rFonts w:ascii="Arial" w:hAnsi="Arial" w:cs="Arial"/>
          <w:color w:val="000000"/>
          <w:lang w:val="en-US"/>
        </w:rPr>
        <w:t>Notice of P</w:t>
      </w:r>
      <w:r w:rsidR="00CE165E" w:rsidRPr="002C27CA">
        <w:rPr>
          <w:rFonts w:ascii="Arial" w:hAnsi="Arial" w:cs="Arial"/>
          <w:color w:val="000000"/>
          <w:lang w:val="en-US"/>
        </w:rPr>
        <w:t xml:space="preserve">roceedings issued and </w:t>
      </w:r>
      <w:r w:rsidR="00A06DFA" w:rsidRPr="002C27CA">
        <w:rPr>
          <w:rFonts w:ascii="Arial" w:hAnsi="Arial" w:cs="Arial"/>
          <w:color w:val="000000"/>
          <w:lang w:val="en-US"/>
        </w:rPr>
        <w:t xml:space="preserve">Court </w:t>
      </w:r>
      <w:r w:rsidR="008A32BF">
        <w:rPr>
          <w:rFonts w:ascii="Arial" w:hAnsi="Arial" w:cs="Arial"/>
          <w:color w:val="000000"/>
          <w:lang w:val="en-US"/>
        </w:rPr>
        <w:t>A</w:t>
      </w:r>
      <w:r w:rsidR="00A06DFA" w:rsidRPr="002C27CA">
        <w:rPr>
          <w:rFonts w:ascii="Arial" w:hAnsi="Arial" w:cs="Arial"/>
          <w:color w:val="000000"/>
          <w:lang w:val="en-US"/>
        </w:rPr>
        <w:t>ction</w:t>
      </w:r>
      <w:r w:rsidR="00CE165E" w:rsidRPr="002C27CA">
        <w:rPr>
          <w:rFonts w:ascii="Arial" w:hAnsi="Arial" w:cs="Arial"/>
          <w:color w:val="000000"/>
          <w:lang w:val="en-US"/>
        </w:rPr>
        <w:t>s</w:t>
      </w:r>
      <w:r w:rsidR="008A32BF">
        <w:rPr>
          <w:rFonts w:ascii="Arial" w:hAnsi="Arial" w:cs="Arial"/>
          <w:color w:val="000000"/>
          <w:lang w:val="en-US"/>
        </w:rPr>
        <w:t>.</w:t>
      </w:r>
    </w:p>
    <w:p w14:paraId="29BA96AA" w14:textId="7632CBD3" w:rsidR="00630744" w:rsidRDefault="00630744"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7B0AEEE2" w14:textId="7AFF4A94" w:rsidR="00B00329" w:rsidRPr="00DF560B" w:rsidRDefault="00630744"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DF560B">
        <w:rPr>
          <w:rFonts w:ascii="Arial" w:hAnsi="Arial" w:cs="Arial"/>
          <w:lang w:val="en-US"/>
        </w:rPr>
        <w:t>In addition, The Scottish Housing Regulator monitors all Registe</w:t>
      </w:r>
      <w:r w:rsidR="008A32BF">
        <w:rPr>
          <w:rFonts w:ascii="Arial" w:hAnsi="Arial" w:cs="Arial"/>
          <w:lang w:val="en-US"/>
        </w:rPr>
        <w:t>red</w:t>
      </w:r>
      <w:r w:rsidRPr="00DF560B">
        <w:rPr>
          <w:rFonts w:ascii="Arial" w:hAnsi="Arial" w:cs="Arial"/>
          <w:lang w:val="en-US"/>
        </w:rPr>
        <w:t xml:space="preserve"> Social Landlords</w:t>
      </w:r>
      <w:r w:rsidR="008A32BF">
        <w:rPr>
          <w:rFonts w:ascii="Arial" w:hAnsi="Arial" w:cs="Arial"/>
          <w:lang w:val="en-US"/>
        </w:rPr>
        <w:t>’</w:t>
      </w:r>
      <w:r w:rsidRPr="00DF560B">
        <w:rPr>
          <w:rFonts w:ascii="Arial" w:hAnsi="Arial" w:cs="Arial"/>
          <w:lang w:val="en-US"/>
        </w:rPr>
        <w:t xml:space="preserve"> (RSLs) and Local Authorities’ rent arrears performance via the Annual Return on the Charter (ARC). </w:t>
      </w:r>
    </w:p>
    <w:p w14:paraId="2DF3D661" w14:textId="4D0E8293" w:rsidR="00B00329" w:rsidRPr="00DF560B" w:rsidRDefault="00B00329"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p>
    <w:p w14:paraId="40B42AAD" w14:textId="29B87510" w:rsidR="00B00329" w:rsidRPr="00DF560B" w:rsidRDefault="00B00329"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DF560B">
        <w:rPr>
          <w:rFonts w:ascii="Arial" w:hAnsi="Arial" w:cs="Arial"/>
          <w:lang w:val="en-US"/>
        </w:rPr>
        <w:t xml:space="preserve">The Association is required to gather evidence to demonstrate to the Regulator, tenants and </w:t>
      </w:r>
      <w:r w:rsidR="008A32BF" w:rsidRPr="00054D47">
        <w:rPr>
          <w:rFonts w:ascii="Arial" w:hAnsi="Arial" w:cs="Arial"/>
          <w:lang w:val="en-US"/>
        </w:rPr>
        <w:t>other</w:t>
      </w:r>
      <w:r w:rsidR="008A32BF">
        <w:rPr>
          <w:rFonts w:ascii="Arial" w:hAnsi="Arial" w:cs="Arial"/>
          <w:lang w:val="en-US"/>
        </w:rPr>
        <w:t xml:space="preserve"> </w:t>
      </w:r>
      <w:r w:rsidRPr="00DF560B">
        <w:rPr>
          <w:rFonts w:ascii="Arial" w:hAnsi="Arial" w:cs="Arial"/>
          <w:lang w:val="en-US"/>
        </w:rPr>
        <w:t>service users that it is meeting the outcomes, which includes the management of rent arrears.</w:t>
      </w:r>
    </w:p>
    <w:p w14:paraId="4676A156" w14:textId="77777777" w:rsidR="00B00329" w:rsidRPr="00DF560B" w:rsidRDefault="00B00329"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p>
    <w:p w14:paraId="15C25637" w14:textId="364EFF40" w:rsidR="00630744" w:rsidRPr="00DF560B" w:rsidRDefault="00630744"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DF560B">
        <w:rPr>
          <w:rFonts w:ascii="Arial" w:hAnsi="Arial" w:cs="Arial"/>
          <w:lang w:val="en-US"/>
        </w:rPr>
        <w:t>The ARC Indicators that we report on include:</w:t>
      </w:r>
    </w:p>
    <w:p w14:paraId="48149BD9" w14:textId="77777777" w:rsidR="00630744" w:rsidRPr="00DF560B" w:rsidRDefault="00630744" w:rsidP="008A32BF">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p>
    <w:p w14:paraId="08609662" w14:textId="246F9D83" w:rsidR="00630744" w:rsidRPr="00DF560B" w:rsidRDefault="00630744" w:rsidP="008A32BF">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r w:rsidRPr="00DF560B">
        <w:rPr>
          <w:rFonts w:ascii="Arial" w:hAnsi="Arial" w:cs="Arial"/>
          <w:lang w:val="en-US"/>
        </w:rPr>
        <w:t>Rent collected as a percentage of total rent due</w:t>
      </w:r>
      <w:r w:rsidR="008A32BF">
        <w:rPr>
          <w:rFonts w:ascii="Arial" w:hAnsi="Arial" w:cs="Arial"/>
          <w:lang w:val="en-US"/>
        </w:rPr>
        <w:t>.</w:t>
      </w:r>
    </w:p>
    <w:p w14:paraId="4253F42F" w14:textId="68FA74FE" w:rsidR="00630744" w:rsidRPr="00DF560B" w:rsidRDefault="00630744" w:rsidP="008A32BF">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r w:rsidRPr="00DF560B">
        <w:rPr>
          <w:rFonts w:ascii="Arial" w:hAnsi="Arial" w:cs="Arial"/>
          <w:lang w:val="en-US"/>
        </w:rPr>
        <w:t>Gross rent arrears (current tenant arrears, former tenant arrears and write off’s)</w:t>
      </w:r>
      <w:r w:rsidR="008A32BF">
        <w:rPr>
          <w:rFonts w:ascii="Arial" w:hAnsi="Arial" w:cs="Arial"/>
          <w:lang w:val="en-US"/>
        </w:rPr>
        <w:t>.</w:t>
      </w:r>
    </w:p>
    <w:p w14:paraId="3D45FF5C" w14:textId="6B671C46" w:rsidR="00630744" w:rsidRPr="00DF560B" w:rsidRDefault="00630744" w:rsidP="008A32BF">
      <w:pPr>
        <w:widowControl w:val="0"/>
        <w:numPr>
          <w:ilvl w:val="0"/>
          <w:numId w:val="2"/>
        </w:num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lang w:val="en-US"/>
        </w:rPr>
      </w:pPr>
      <w:r w:rsidRPr="00DF560B">
        <w:rPr>
          <w:rFonts w:ascii="Arial" w:hAnsi="Arial" w:cs="Arial"/>
          <w:lang w:val="en-US"/>
        </w:rPr>
        <w:t>Evictions</w:t>
      </w:r>
      <w:r w:rsidR="008A32BF">
        <w:rPr>
          <w:rFonts w:ascii="Arial" w:hAnsi="Arial" w:cs="Arial"/>
          <w:lang w:val="en-US"/>
        </w:rPr>
        <w:t>.</w:t>
      </w:r>
    </w:p>
    <w:p w14:paraId="7FAA8646" w14:textId="77777777" w:rsidR="00630744" w:rsidRPr="00DF560B" w:rsidRDefault="00630744" w:rsidP="00630744">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lang w:val="en-US"/>
        </w:rPr>
      </w:pPr>
    </w:p>
    <w:p w14:paraId="4B379F6C" w14:textId="2FEBD451" w:rsidR="00630744" w:rsidRDefault="00630744" w:rsidP="00630744">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606C300B" w14:textId="0B8A5C62" w:rsidR="00F8271F" w:rsidRPr="002C27CA" w:rsidRDefault="002A1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r>
        <w:rPr>
          <w:rFonts w:ascii="Arial" w:hAnsi="Arial" w:cs="Arial"/>
          <w:b/>
          <w:bCs/>
          <w:color w:val="000000"/>
          <w:lang w:val="en-US"/>
        </w:rPr>
        <w:t>9</w:t>
      </w:r>
      <w:r w:rsidR="00F8271F" w:rsidRPr="002C27CA">
        <w:rPr>
          <w:rFonts w:ascii="Arial" w:hAnsi="Arial" w:cs="Arial"/>
          <w:b/>
          <w:bCs/>
          <w:color w:val="000000"/>
          <w:lang w:val="en-US"/>
        </w:rPr>
        <w:t>.</w:t>
      </w:r>
      <w:r w:rsidR="00F8271F" w:rsidRPr="002C27CA">
        <w:rPr>
          <w:rFonts w:ascii="Arial" w:hAnsi="Arial" w:cs="Arial"/>
          <w:b/>
          <w:bCs/>
          <w:color w:val="000000"/>
          <w:lang w:val="en-US"/>
        </w:rPr>
        <w:tab/>
        <w:t>TRANSFER AND MUTUAL EXCHANGE APPLICATIONS</w:t>
      </w:r>
    </w:p>
    <w:p w14:paraId="317BFAA0"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7C4AA3CA" w14:textId="77777777" w:rsidR="00C1255C" w:rsidRPr="002C27CA" w:rsidRDefault="0063758E" w:rsidP="00DD12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A</w:t>
      </w:r>
      <w:r w:rsidR="00F8271F" w:rsidRPr="002C27CA">
        <w:rPr>
          <w:rFonts w:ascii="Arial" w:hAnsi="Arial" w:cs="Arial"/>
          <w:color w:val="000000"/>
          <w:lang w:val="en-US"/>
        </w:rPr>
        <w:t>pplications for transfers or mutual exchanges from tenants with arrears</w:t>
      </w:r>
      <w:r w:rsidR="00F8271F" w:rsidRPr="002C27CA">
        <w:rPr>
          <w:rFonts w:ascii="Arial" w:hAnsi="Arial" w:cs="Arial"/>
          <w:iCs/>
          <w:color w:val="000000"/>
          <w:lang w:val="en-US"/>
        </w:rPr>
        <w:t xml:space="preserve"> </w:t>
      </w:r>
      <w:r w:rsidRPr="002C27CA">
        <w:rPr>
          <w:rFonts w:ascii="Arial" w:hAnsi="Arial" w:cs="Arial"/>
          <w:iCs/>
          <w:color w:val="000000"/>
          <w:lang w:val="en-US"/>
        </w:rPr>
        <w:t xml:space="preserve">will not be approved </w:t>
      </w:r>
      <w:r w:rsidR="00F8271F" w:rsidRPr="002C27CA">
        <w:rPr>
          <w:rFonts w:ascii="Arial" w:hAnsi="Arial" w:cs="Arial"/>
          <w:color w:val="000000"/>
          <w:lang w:val="en-US"/>
        </w:rPr>
        <w:t xml:space="preserve">unless </w:t>
      </w:r>
      <w:r w:rsidR="00794913" w:rsidRPr="002C27CA">
        <w:rPr>
          <w:rFonts w:ascii="Arial" w:hAnsi="Arial" w:cs="Arial"/>
          <w:lang w:val="en-US"/>
        </w:rPr>
        <w:t>there is</w:t>
      </w:r>
      <w:r w:rsidR="00794913" w:rsidRPr="002C27CA">
        <w:rPr>
          <w:rFonts w:ascii="Arial" w:hAnsi="Arial" w:cs="Arial"/>
          <w:color w:val="FF0000"/>
          <w:lang w:val="en-US"/>
        </w:rPr>
        <w:t xml:space="preserve"> </w:t>
      </w:r>
      <w:r w:rsidR="00F8271F" w:rsidRPr="002C27CA">
        <w:rPr>
          <w:rFonts w:ascii="Arial" w:hAnsi="Arial" w:cs="Arial"/>
          <w:color w:val="000000"/>
          <w:lang w:val="en-US"/>
        </w:rPr>
        <w:t xml:space="preserve">an arrangement in place to clear their balance </w:t>
      </w:r>
      <w:r w:rsidR="00F8271F" w:rsidRPr="002C27CA">
        <w:rPr>
          <w:rFonts w:ascii="Arial" w:hAnsi="Arial" w:cs="Arial"/>
          <w:b/>
          <w:bCs/>
          <w:color w:val="000000"/>
          <w:lang w:val="en-US"/>
        </w:rPr>
        <w:t>and</w:t>
      </w:r>
      <w:r w:rsidR="00F8271F" w:rsidRPr="002C27CA">
        <w:rPr>
          <w:rFonts w:ascii="Arial" w:hAnsi="Arial" w:cs="Arial"/>
          <w:color w:val="000000"/>
          <w:lang w:val="en-US"/>
        </w:rPr>
        <w:t xml:space="preserve"> they have been adhering to </w:t>
      </w:r>
      <w:r w:rsidR="00E848F0" w:rsidRPr="002C27CA">
        <w:rPr>
          <w:rFonts w:ascii="Arial" w:hAnsi="Arial" w:cs="Arial"/>
          <w:color w:val="000000"/>
          <w:lang w:val="en-US"/>
        </w:rPr>
        <w:t>it</w:t>
      </w:r>
      <w:r w:rsidR="00964C9C" w:rsidRPr="002C27CA">
        <w:rPr>
          <w:rFonts w:ascii="Arial" w:hAnsi="Arial" w:cs="Arial"/>
          <w:color w:val="000000"/>
          <w:lang w:val="en-US"/>
        </w:rPr>
        <w:t xml:space="preserve"> for at least 3 months.</w:t>
      </w:r>
      <w:r w:rsidR="00F8271F" w:rsidRPr="002C27CA">
        <w:rPr>
          <w:rFonts w:ascii="Arial" w:hAnsi="Arial" w:cs="Arial"/>
          <w:color w:val="000000"/>
          <w:lang w:val="en-US"/>
        </w:rPr>
        <w:t xml:space="preserve"> </w:t>
      </w:r>
      <w:r w:rsidR="00E848F0" w:rsidRPr="002C27CA">
        <w:rPr>
          <w:rFonts w:ascii="Arial" w:hAnsi="Arial" w:cs="Arial"/>
          <w:color w:val="000000"/>
        </w:rPr>
        <w:t xml:space="preserve">Once on the transfer list, </w:t>
      </w:r>
      <w:r w:rsidR="00F8271F" w:rsidRPr="002C27CA">
        <w:rPr>
          <w:rFonts w:ascii="Arial" w:hAnsi="Arial" w:cs="Arial"/>
          <w:color w:val="000000"/>
        </w:rPr>
        <w:t xml:space="preserve">applications will be </w:t>
      </w:r>
      <w:r w:rsidR="0003206C" w:rsidRPr="002C27CA">
        <w:rPr>
          <w:rFonts w:ascii="Arial" w:hAnsi="Arial" w:cs="Arial"/>
          <w:color w:val="000000"/>
        </w:rPr>
        <w:t>suspended</w:t>
      </w:r>
      <w:r w:rsidR="00F8271F" w:rsidRPr="002C27CA">
        <w:rPr>
          <w:rFonts w:ascii="Arial" w:hAnsi="Arial" w:cs="Arial"/>
          <w:color w:val="000000"/>
        </w:rPr>
        <w:t xml:space="preserve"> should arrears build up and the tenant </w:t>
      </w:r>
      <w:r w:rsidR="00DF3FC6" w:rsidRPr="002C27CA">
        <w:rPr>
          <w:rFonts w:ascii="Arial" w:hAnsi="Arial" w:cs="Arial"/>
          <w:color w:val="000000"/>
        </w:rPr>
        <w:t>is</w:t>
      </w:r>
      <w:r w:rsidR="00F8271F" w:rsidRPr="002C27CA">
        <w:rPr>
          <w:rFonts w:ascii="Arial" w:hAnsi="Arial" w:cs="Arial"/>
          <w:color w:val="000000"/>
        </w:rPr>
        <w:t xml:space="preserve"> unwilling to c</w:t>
      </w:r>
      <w:r w:rsidR="009D1E7D" w:rsidRPr="002C27CA">
        <w:rPr>
          <w:rFonts w:ascii="Arial" w:hAnsi="Arial" w:cs="Arial"/>
          <w:color w:val="000000"/>
        </w:rPr>
        <w:t xml:space="preserve">lear them. </w:t>
      </w:r>
    </w:p>
    <w:p w14:paraId="567A6A27" w14:textId="77777777" w:rsidR="00BD23BE" w:rsidRDefault="00BD23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p>
    <w:p w14:paraId="3147380E" w14:textId="77777777" w:rsidR="00D26500" w:rsidRPr="002C27CA" w:rsidRDefault="00D265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p>
    <w:p w14:paraId="143E3B6B" w14:textId="7AB84F12" w:rsidR="00F8271F" w:rsidRPr="002C27CA" w:rsidRDefault="002A17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r>
        <w:rPr>
          <w:rFonts w:ascii="Arial" w:hAnsi="Arial" w:cs="Arial"/>
          <w:b/>
          <w:bCs/>
          <w:color w:val="000000"/>
          <w:lang w:val="en-US"/>
        </w:rPr>
        <w:t>10</w:t>
      </w:r>
      <w:r w:rsidR="00F8271F" w:rsidRPr="002C27CA">
        <w:rPr>
          <w:rFonts w:ascii="Arial" w:hAnsi="Arial" w:cs="Arial"/>
          <w:b/>
          <w:bCs/>
          <w:color w:val="000000"/>
          <w:lang w:val="en-US"/>
        </w:rPr>
        <w:t>.</w:t>
      </w:r>
      <w:r w:rsidR="00F8271F" w:rsidRPr="002C27CA">
        <w:rPr>
          <w:rFonts w:ascii="Arial" w:hAnsi="Arial" w:cs="Arial"/>
          <w:b/>
          <w:bCs/>
          <w:color w:val="000000"/>
          <w:lang w:val="en-US"/>
        </w:rPr>
        <w:tab/>
      </w:r>
      <w:r w:rsidR="006972CA" w:rsidRPr="002C27CA">
        <w:rPr>
          <w:rFonts w:ascii="Arial" w:hAnsi="Arial" w:cs="Arial"/>
          <w:b/>
          <w:bCs/>
          <w:color w:val="000000"/>
          <w:lang w:val="en-US"/>
        </w:rPr>
        <w:t>SUB-LETTING AND ASSI</w:t>
      </w:r>
      <w:r w:rsidR="0063758E" w:rsidRPr="002C27CA">
        <w:rPr>
          <w:rFonts w:ascii="Arial" w:hAnsi="Arial" w:cs="Arial"/>
          <w:b/>
          <w:bCs/>
          <w:color w:val="000000"/>
          <w:lang w:val="en-US"/>
        </w:rPr>
        <w:t>G</w:t>
      </w:r>
      <w:r w:rsidR="006972CA" w:rsidRPr="002C27CA">
        <w:rPr>
          <w:rFonts w:ascii="Arial" w:hAnsi="Arial" w:cs="Arial"/>
          <w:b/>
          <w:bCs/>
          <w:color w:val="000000"/>
          <w:lang w:val="en-US"/>
        </w:rPr>
        <w:t>N</w:t>
      </w:r>
      <w:r w:rsidR="0063758E" w:rsidRPr="002C27CA">
        <w:rPr>
          <w:rFonts w:ascii="Arial" w:hAnsi="Arial" w:cs="Arial"/>
          <w:b/>
          <w:bCs/>
          <w:color w:val="000000"/>
          <w:lang w:val="en-US"/>
        </w:rPr>
        <w:t>ING TENANCIES</w:t>
      </w:r>
    </w:p>
    <w:p w14:paraId="327A328B"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14F1BA97" w14:textId="77777777" w:rsidR="00135B62" w:rsidRPr="002C27CA" w:rsidRDefault="00F8271F" w:rsidP="000F12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rPr>
      </w:pPr>
      <w:r w:rsidRPr="002C27CA">
        <w:rPr>
          <w:rFonts w:ascii="Arial" w:hAnsi="Arial" w:cs="Arial"/>
          <w:color w:val="000000"/>
          <w:lang w:val="en-US"/>
        </w:rPr>
        <w:t xml:space="preserve">In certain circumstances applications can be made </w:t>
      </w:r>
      <w:r w:rsidR="00E848F0" w:rsidRPr="002C27CA">
        <w:rPr>
          <w:rFonts w:ascii="Arial" w:hAnsi="Arial" w:cs="Arial"/>
          <w:color w:val="000000"/>
          <w:lang w:val="en-US"/>
        </w:rPr>
        <w:t>to sub-let a</w:t>
      </w:r>
      <w:r w:rsidRPr="002C27CA">
        <w:rPr>
          <w:rFonts w:ascii="Arial" w:hAnsi="Arial" w:cs="Arial"/>
          <w:color w:val="000000"/>
          <w:lang w:val="en-US"/>
        </w:rPr>
        <w:t xml:space="preserve"> </w:t>
      </w:r>
      <w:r w:rsidR="00E848F0" w:rsidRPr="002C27CA">
        <w:rPr>
          <w:rFonts w:ascii="Arial" w:hAnsi="Arial" w:cs="Arial"/>
          <w:color w:val="000000"/>
          <w:lang w:val="en-US"/>
        </w:rPr>
        <w:t>tenancy</w:t>
      </w:r>
      <w:r w:rsidR="000F12E4" w:rsidRPr="002C27CA">
        <w:rPr>
          <w:rFonts w:ascii="Arial" w:hAnsi="Arial" w:cs="Arial"/>
          <w:color w:val="000000"/>
          <w:lang w:val="en-US"/>
        </w:rPr>
        <w:t xml:space="preserve">, (see Sub-Letting </w:t>
      </w:r>
      <w:r w:rsidR="00135B62" w:rsidRPr="002C27CA">
        <w:rPr>
          <w:rFonts w:ascii="Arial" w:hAnsi="Arial" w:cs="Arial"/>
          <w:color w:val="000000"/>
          <w:lang w:val="en-US"/>
        </w:rPr>
        <w:t>Policy).</w:t>
      </w:r>
      <w:r w:rsidR="00E51F45" w:rsidRPr="002C27CA">
        <w:rPr>
          <w:rFonts w:ascii="Arial" w:hAnsi="Arial" w:cs="Arial"/>
          <w:color w:val="000000"/>
          <w:lang w:val="en-US"/>
        </w:rPr>
        <w:t xml:space="preserve"> </w:t>
      </w:r>
      <w:r w:rsidRPr="002C27CA">
        <w:rPr>
          <w:rFonts w:ascii="Arial" w:hAnsi="Arial" w:cs="Arial"/>
          <w:color w:val="000000"/>
        </w:rPr>
        <w:t xml:space="preserve">The Association </w:t>
      </w:r>
      <w:r w:rsidR="0063758E" w:rsidRPr="002C27CA">
        <w:rPr>
          <w:rFonts w:ascii="Arial" w:hAnsi="Arial" w:cs="Arial"/>
          <w:color w:val="000000"/>
        </w:rPr>
        <w:t xml:space="preserve">will </w:t>
      </w:r>
      <w:r w:rsidRPr="002C27CA">
        <w:rPr>
          <w:rFonts w:ascii="Arial" w:hAnsi="Arial" w:cs="Arial"/>
          <w:color w:val="000000"/>
        </w:rPr>
        <w:t xml:space="preserve">give consideration to any applications where arrears are outstanding </w:t>
      </w:r>
      <w:r w:rsidR="0003206C" w:rsidRPr="002C27CA">
        <w:rPr>
          <w:rFonts w:ascii="Arial" w:hAnsi="Arial" w:cs="Arial"/>
          <w:color w:val="000000"/>
        </w:rPr>
        <w:t xml:space="preserve">provided an </w:t>
      </w:r>
      <w:r w:rsidR="00DF3FC6" w:rsidRPr="002C27CA">
        <w:rPr>
          <w:rFonts w:ascii="Arial" w:hAnsi="Arial" w:cs="Arial"/>
          <w:color w:val="000000"/>
        </w:rPr>
        <w:t>agreement</w:t>
      </w:r>
      <w:r w:rsidRPr="002C27CA">
        <w:rPr>
          <w:rFonts w:ascii="Arial" w:hAnsi="Arial" w:cs="Arial"/>
          <w:color w:val="000000"/>
        </w:rPr>
        <w:t xml:space="preserve"> to pay </w:t>
      </w:r>
      <w:r w:rsidR="0003206C" w:rsidRPr="002C27CA">
        <w:rPr>
          <w:rFonts w:ascii="Arial" w:hAnsi="Arial" w:cs="Arial"/>
          <w:color w:val="000000"/>
        </w:rPr>
        <w:t>is</w:t>
      </w:r>
      <w:r w:rsidRPr="002C27CA">
        <w:rPr>
          <w:rFonts w:ascii="Arial" w:hAnsi="Arial" w:cs="Arial"/>
          <w:color w:val="000000"/>
        </w:rPr>
        <w:t xml:space="preserve"> in place </w:t>
      </w:r>
      <w:r w:rsidRPr="002C27CA">
        <w:rPr>
          <w:rFonts w:ascii="Arial" w:hAnsi="Arial" w:cs="Arial"/>
          <w:b/>
          <w:bCs/>
          <w:color w:val="000000"/>
        </w:rPr>
        <w:t>and</w:t>
      </w:r>
      <w:r w:rsidRPr="002C27CA">
        <w:rPr>
          <w:rFonts w:ascii="Arial" w:hAnsi="Arial" w:cs="Arial"/>
          <w:color w:val="000000"/>
        </w:rPr>
        <w:t xml:space="preserve"> </w:t>
      </w:r>
      <w:r w:rsidR="0003206C" w:rsidRPr="002C27CA">
        <w:rPr>
          <w:rFonts w:ascii="Arial" w:hAnsi="Arial" w:cs="Arial"/>
          <w:color w:val="000000"/>
        </w:rPr>
        <w:t xml:space="preserve">has </w:t>
      </w:r>
      <w:r w:rsidRPr="002C27CA">
        <w:rPr>
          <w:rFonts w:ascii="Arial" w:hAnsi="Arial" w:cs="Arial"/>
          <w:color w:val="000000"/>
        </w:rPr>
        <w:t>be</w:t>
      </w:r>
      <w:r w:rsidR="0003206C" w:rsidRPr="002C27CA">
        <w:rPr>
          <w:rFonts w:ascii="Arial" w:hAnsi="Arial" w:cs="Arial"/>
          <w:color w:val="000000"/>
        </w:rPr>
        <w:t xml:space="preserve">en </w:t>
      </w:r>
      <w:r w:rsidRPr="002C27CA">
        <w:rPr>
          <w:rFonts w:ascii="Arial" w:hAnsi="Arial" w:cs="Arial"/>
          <w:color w:val="000000"/>
        </w:rPr>
        <w:t>adhered to</w:t>
      </w:r>
      <w:r w:rsidR="0003206C" w:rsidRPr="002C27CA">
        <w:rPr>
          <w:rFonts w:ascii="Arial" w:hAnsi="Arial" w:cs="Arial"/>
          <w:color w:val="000000"/>
        </w:rPr>
        <w:t xml:space="preserve"> for</w:t>
      </w:r>
      <w:r w:rsidR="00B32744" w:rsidRPr="002C27CA">
        <w:rPr>
          <w:rFonts w:ascii="Arial" w:hAnsi="Arial" w:cs="Arial"/>
          <w:color w:val="000000"/>
        </w:rPr>
        <w:t xml:space="preserve"> 3</w:t>
      </w:r>
      <w:r w:rsidR="0003206C" w:rsidRPr="002C27CA">
        <w:rPr>
          <w:rFonts w:ascii="Arial" w:hAnsi="Arial" w:cs="Arial"/>
          <w:color w:val="000000"/>
        </w:rPr>
        <w:t xml:space="preserve"> months</w:t>
      </w:r>
      <w:r w:rsidRPr="002C27CA">
        <w:rPr>
          <w:rFonts w:ascii="Arial" w:hAnsi="Arial" w:cs="Arial"/>
          <w:color w:val="000000"/>
        </w:rPr>
        <w:t>.</w:t>
      </w:r>
      <w:r w:rsidR="009D1E7D" w:rsidRPr="002C27CA">
        <w:rPr>
          <w:rFonts w:ascii="Arial" w:hAnsi="Arial" w:cs="Arial"/>
          <w:color w:val="000000"/>
        </w:rPr>
        <w:t xml:space="preserve"> </w:t>
      </w:r>
      <w:r w:rsidR="00135B62" w:rsidRPr="002C27CA">
        <w:rPr>
          <w:rFonts w:ascii="Arial" w:hAnsi="Arial" w:cs="Arial"/>
          <w:color w:val="000000"/>
        </w:rPr>
        <w:t xml:space="preserve">The principal tenant remains liable for payment of rent and arrears to the Association, following approval of the sub-let.  </w:t>
      </w:r>
    </w:p>
    <w:p w14:paraId="18900042" w14:textId="77777777" w:rsidR="00135B62" w:rsidRDefault="00135B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rPr>
      </w:pPr>
    </w:p>
    <w:p w14:paraId="57885351" w14:textId="77777777" w:rsidR="0004076C" w:rsidRPr="002C27CA" w:rsidRDefault="000407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rPr>
      </w:pPr>
    </w:p>
    <w:p w14:paraId="6766AFCD" w14:textId="77777777" w:rsidR="00F8271F" w:rsidRPr="002C27CA" w:rsidRDefault="00135B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rPr>
        <w:t>Applications can also be made by a tenant to assign their tenancy (see Assignation Policy). I</w:t>
      </w:r>
      <w:r w:rsidR="0063758E" w:rsidRPr="002C27CA">
        <w:rPr>
          <w:rFonts w:ascii="Arial" w:hAnsi="Arial" w:cs="Arial"/>
          <w:color w:val="000000"/>
        </w:rPr>
        <w:t xml:space="preserve">n the case of an Assignation, </w:t>
      </w:r>
      <w:r w:rsidR="00A06DFA" w:rsidRPr="002C27CA">
        <w:rPr>
          <w:rFonts w:ascii="Arial" w:hAnsi="Arial" w:cs="Arial"/>
        </w:rPr>
        <w:t>it must be made clear to</w:t>
      </w:r>
      <w:r w:rsidR="00A06DFA" w:rsidRPr="002C27CA">
        <w:rPr>
          <w:rFonts w:ascii="Arial" w:hAnsi="Arial" w:cs="Arial"/>
          <w:color w:val="000000"/>
        </w:rPr>
        <w:t xml:space="preserve"> </w:t>
      </w:r>
      <w:r w:rsidR="0063758E" w:rsidRPr="002C27CA">
        <w:rPr>
          <w:rFonts w:ascii="Arial" w:hAnsi="Arial" w:cs="Arial"/>
          <w:color w:val="000000"/>
        </w:rPr>
        <w:t xml:space="preserve">the Assignee </w:t>
      </w:r>
      <w:r w:rsidR="00A06DFA" w:rsidRPr="002C27CA">
        <w:rPr>
          <w:rFonts w:ascii="Arial" w:hAnsi="Arial" w:cs="Arial"/>
          <w:color w:val="000000"/>
        </w:rPr>
        <w:t xml:space="preserve">that they </w:t>
      </w:r>
      <w:r w:rsidR="0063758E" w:rsidRPr="002C27CA">
        <w:rPr>
          <w:rFonts w:ascii="Arial" w:hAnsi="Arial" w:cs="Arial"/>
          <w:color w:val="000000"/>
        </w:rPr>
        <w:t>must assume responsibility for any arrear on the rent account.</w:t>
      </w:r>
    </w:p>
    <w:p w14:paraId="42DECD16" w14:textId="77777777" w:rsidR="00E87825" w:rsidRDefault="00E878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color w:val="000000"/>
          <w:lang w:val="en-US"/>
        </w:rPr>
      </w:pPr>
    </w:p>
    <w:p w14:paraId="75FEA2C3" w14:textId="1EFF220E" w:rsidR="00F8271F" w:rsidRPr="002C27CA" w:rsidRDefault="001F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r>
        <w:rPr>
          <w:rFonts w:ascii="Arial" w:hAnsi="Arial" w:cs="Arial"/>
          <w:b/>
          <w:bCs/>
          <w:color w:val="000000"/>
          <w:lang w:val="en-US"/>
        </w:rPr>
        <w:t>1</w:t>
      </w:r>
      <w:r w:rsidR="002A1786">
        <w:rPr>
          <w:rFonts w:ascii="Arial" w:hAnsi="Arial" w:cs="Arial"/>
          <w:b/>
          <w:bCs/>
          <w:color w:val="000000"/>
          <w:lang w:val="en-US"/>
        </w:rPr>
        <w:t>1</w:t>
      </w:r>
      <w:r w:rsidR="00F8271F" w:rsidRPr="002C27CA">
        <w:rPr>
          <w:rFonts w:ascii="Arial" w:hAnsi="Arial" w:cs="Arial"/>
          <w:b/>
          <w:bCs/>
          <w:color w:val="000000"/>
          <w:lang w:val="en-US"/>
        </w:rPr>
        <w:t>.</w:t>
      </w:r>
      <w:r w:rsidR="00F8271F" w:rsidRPr="002C27CA">
        <w:rPr>
          <w:rFonts w:ascii="Arial" w:hAnsi="Arial" w:cs="Arial"/>
          <w:b/>
          <w:bCs/>
          <w:color w:val="000000"/>
          <w:lang w:val="en-US"/>
        </w:rPr>
        <w:tab/>
        <w:t>FORMER TENANTS</w:t>
      </w:r>
    </w:p>
    <w:p w14:paraId="44B70B53"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5B1389DD" w14:textId="7F0FAC68" w:rsidR="00952721" w:rsidRPr="00DF560B" w:rsidRDefault="001F1C25" w:rsidP="001F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DF560B">
        <w:rPr>
          <w:rFonts w:ascii="Arial" w:hAnsi="Arial" w:cs="Arial"/>
          <w:lang w:val="en-US"/>
        </w:rPr>
        <w:t xml:space="preserve">Former </w:t>
      </w:r>
      <w:r w:rsidR="0078169B">
        <w:rPr>
          <w:rFonts w:ascii="Arial" w:hAnsi="Arial" w:cs="Arial"/>
          <w:lang w:val="en-US"/>
        </w:rPr>
        <w:t>t</w:t>
      </w:r>
      <w:r w:rsidRPr="00DF560B">
        <w:rPr>
          <w:rFonts w:ascii="Arial" w:hAnsi="Arial" w:cs="Arial"/>
          <w:lang w:val="en-US"/>
        </w:rPr>
        <w:t xml:space="preserve">enant </w:t>
      </w:r>
      <w:r w:rsidR="0078169B">
        <w:rPr>
          <w:rFonts w:ascii="Arial" w:hAnsi="Arial" w:cs="Arial"/>
          <w:lang w:val="en-US"/>
        </w:rPr>
        <w:t>a</w:t>
      </w:r>
      <w:r w:rsidR="00952721" w:rsidRPr="00DF560B">
        <w:rPr>
          <w:rFonts w:ascii="Arial" w:hAnsi="Arial" w:cs="Arial"/>
          <w:lang w:val="en-US"/>
        </w:rPr>
        <w:t xml:space="preserve">rrears can occur in different circumstances, such as a tenant absconding or dying with a balance of arrears outstanding on their rent account. </w:t>
      </w:r>
    </w:p>
    <w:p w14:paraId="759FA8CF" w14:textId="77777777" w:rsidR="00952721" w:rsidRPr="00DF560B" w:rsidRDefault="009527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p>
    <w:p w14:paraId="3D3A4BFD" w14:textId="56BFF6EB" w:rsidR="00325C5B"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DF560B">
        <w:rPr>
          <w:rFonts w:ascii="Arial" w:hAnsi="Arial" w:cs="Arial"/>
          <w:lang w:val="en-US"/>
        </w:rPr>
        <w:t>Where a tenant leaves with arrears and does not give us any notice</w:t>
      </w:r>
      <w:r w:rsidRPr="00DF560B">
        <w:rPr>
          <w:rFonts w:ascii="Arial" w:hAnsi="Arial" w:cs="Arial"/>
          <w:iCs/>
          <w:lang w:val="en-US"/>
        </w:rPr>
        <w:t xml:space="preserve"> </w:t>
      </w:r>
      <w:r w:rsidRPr="00DF560B">
        <w:rPr>
          <w:rFonts w:ascii="Arial" w:hAnsi="Arial" w:cs="Arial"/>
          <w:lang w:val="en-US"/>
        </w:rPr>
        <w:t>or</w:t>
      </w:r>
      <w:r w:rsidRPr="00DF560B">
        <w:rPr>
          <w:rFonts w:ascii="Arial" w:hAnsi="Arial" w:cs="Arial"/>
          <w:iCs/>
          <w:lang w:val="en-US"/>
        </w:rPr>
        <w:t xml:space="preserve"> </w:t>
      </w:r>
      <w:r w:rsidRPr="002C27CA">
        <w:rPr>
          <w:rFonts w:ascii="Arial" w:hAnsi="Arial" w:cs="Arial"/>
          <w:color w:val="000000"/>
          <w:lang w:val="en-US"/>
        </w:rPr>
        <w:t>forwarding address we will attempt to trace them via Sheriff Officers.  If we are successful in making contact</w:t>
      </w:r>
      <w:r w:rsidR="007E3875" w:rsidRPr="002C27CA">
        <w:rPr>
          <w:rFonts w:ascii="Arial" w:hAnsi="Arial" w:cs="Arial"/>
          <w:color w:val="000000"/>
          <w:lang w:val="en-US"/>
        </w:rPr>
        <w:t>,</w:t>
      </w:r>
      <w:r w:rsidRPr="002C27CA">
        <w:rPr>
          <w:rFonts w:ascii="Arial" w:hAnsi="Arial" w:cs="Arial"/>
          <w:color w:val="000000"/>
          <w:lang w:val="en-US"/>
        </w:rPr>
        <w:t xml:space="preserve"> </w:t>
      </w:r>
      <w:r w:rsidR="00325C5B" w:rsidRPr="002C27CA">
        <w:rPr>
          <w:rFonts w:ascii="Arial" w:hAnsi="Arial" w:cs="Arial"/>
          <w:color w:val="000000"/>
          <w:lang w:val="en-US"/>
        </w:rPr>
        <w:t>an arrangement will be made and steps</w:t>
      </w:r>
      <w:r w:rsidRPr="002C27CA">
        <w:rPr>
          <w:rFonts w:ascii="Arial" w:hAnsi="Arial" w:cs="Arial"/>
          <w:color w:val="000000"/>
          <w:lang w:val="en-US"/>
        </w:rPr>
        <w:t xml:space="preserve"> for pursuit of the arrear will </w:t>
      </w:r>
      <w:r w:rsidR="00325C5B" w:rsidRPr="002C27CA">
        <w:rPr>
          <w:rFonts w:ascii="Arial" w:hAnsi="Arial" w:cs="Arial"/>
          <w:color w:val="000000"/>
          <w:lang w:val="en-US"/>
        </w:rPr>
        <w:t>be taken which could result in the appropriate Court Action.</w:t>
      </w:r>
      <w:r w:rsidR="00D53662">
        <w:rPr>
          <w:rFonts w:ascii="Arial" w:hAnsi="Arial" w:cs="Arial"/>
          <w:color w:val="000000"/>
          <w:lang w:val="en-US"/>
        </w:rPr>
        <w:t xml:space="preserve">  </w:t>
      </w:r>
    </w:p>
    <w:p w14:paraId="2E3F84F8" w14:textId="77777777" w:rsidR="007953C0" w:rsidRDefault="00795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7B06E9DF" w14:textId="45027602" w:rsidR="00481520" w:rsidRPr="00B11C39" w:rsidRDefault="007953C0" w:rsidP="004815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B11C39">
        <w:rPr>
          <w:rFonts w:ascii="Arial" w:hAnsi="Arial" w:cs="Arial"/>
          <w:color w:val="000000"/>
          <w:lang w:val="en-US"/>
        </w:rPr>
        <w:t xml:space="preserve">In the event that we are unsuccessful, and that it appears the debt becomes unviable to pursue, a recommendation will be made to the Board of Management that the arrears are written off, </w:t>
      </w:r>
      <w:r w:rsidRPr="00B11C39">
        <w:rPr>
          <w:rFonts w:ascii="Arial" w:hAnsi="Arial" w:cs="Arial"/>
          <w:lang w:val="en-US"/>
        </w:rPr>
        <w:t>as per Financial Regulations</w:t>
      </w:r>
      <w:r w:rsidR="00481520" w:rsidRPr="00B11C39">
        <w:rPr>
          <w:rFonts w:ascii="Arial" w:hAnsi="Arial" w:cs="Arial"/>
          <w:lang w:val="en-US"/>
        </w:rPr>
        <w:t>,</w:t>
      </w:r>
      <w:r w:rsidRPr="00B11C39">
        <w:rPr>
          <w:rFonts w:ascii="Arial" w:hAnsi="Arial" w:cs="Arial"/>
          <w:lang w:val="en-US"/>
        </w:rPr>
        <w:t xml:space="preserve"> paragraph 8.1(d)</w:t>
      </w:r>
      <w:r w:rsidR="00B11C39" w:rsidRPr="00B11C39">
        <w:rPr>
          <w:rFonts w:ascii="Arial" w:hAnsi="Arial" w:cs="Arial"/>
          <w:lang w:val="en-US"/>
        </w:rPr>
        <w:t xml:space="preserve"> and Bad Debts Policy.</w:t>
      </w:r>
    </w:p>
    <w:p w14:paraId="693A34A8" w14:textId="77777777" w:rsidR="00481520" w:rsidRPr="00B11C39" w:rsidRDefault="00481520" w:rsidP="004815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p>
    <w:p w14:paraId="269DA0AD" w14:textId="77777777" w:rsidR="00933137" w:rsidRPr="00481520" w:rsidRDefault="009331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highlight w:val="yellow"/>
          <w:lang w:val="en-US"/>
        </w:rPr>
      </w:pPr>
    </w:p>
    <w:p w14:paraId="23290D0D" w14:textId="1D1DDE04" w:rsidR="001F1C25" w:rsidRPr="00B11C39" w:rsidRDefault="001F1C25" w:rsidP="001F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r w:rsidRPr="00B11C39">
        <w:rPr>
          <w:rFonts w:ascii="Arial" w:hAnsi="Arial" w:cs="Arial"/>
          <w:b/>
          <w:bCs/>
          <w:color w:val="000000"/>
          <w:lang w:val="en-US"/>
        </w:rPr>
        <w:t>1</w:t>
      </w:r>
      <w:r w:rsidR="002A1786" w:rsidRPr="00B11C39">
        <w:rPr>
          <w:rFonts w:ascii="Arial" w:hAnsi="Arial" w:cs="Arial"/>
          <w:b/>
          <w:bCs/>
          <w:color w:val="000000"/>
          <w:lang w:val="en-US"/>
        </w:rPr>
        <w:t>2</w:t>
      </w:r>
      <w:r w:rsidRPr="00B11C39">
        <w:rPr>
          <w:rFonts w:ascii="Arial" w:hAnsi="Arial" w:cs="Arial"/>
          <w:b/>
          <w:bCs/>
          <w:color w:val="000000"/>
          <w:lang w:val="en-US"/>
        </w:rPr>
        <w:t>.</w:t>
      </w:r>
      <w:r w:rsidRPr="00B11C39">
        <w:rPr>
          <w:rFonts w:ascii="Arial" w:hAnsi="Arial" w:cs="Arial"/>
          <w:b/>
          <w:bCs/>
          <w:color w:val="000000"/>
          <w:lang w:val="en-US"/>
        </w:rPr>
        <w:tab/>
      </w:r>
      <w:r w:rsidR="00183154" w:rsidRPr="00B11C39">
        <w:rPr>
          <w:rFonts w:ascii="Arial" w:hAnsi="Arial" w:cs="Arial"/>
          <w:b/>
          <w:bCs/>
          <w:color w:val="000000"/>
          <w:lang w:val="en-US"/>
        </w:rPr>
        <w:t xml:space="preserve">BAD DEBTS </w:t>
      </w:r>
      <w:r w:rsidR="0078169B" w:rsidRPr="00B11C39">
        <w:rPr>
          <w:rFonts w:ascii="Arial" w:hAnsi="Arial" w:cs="Arial"/>
          <w:b/>
          <w:bCs/>
          <w:color w:val="000000"/>
          <w:lang w:val="en-US"/>
        </w:rPr>
        <w:t>&amp; SEQU</w:t>
      </w:r>
      <w:r w:rsidR="00B11C39">
        <w:rPr>
          <w:rFonts w:ascii="Arial" w:hAnsi="Arial" w:cs="Arial"/>
          <w:b/>
          <w:bCs/>
          <w:color w:val="000000"/>
          <w:lang w:val="en-US"/>
        </w:rPr>
        <w:t>E</w:t>
      </w:r>
      <w:r w:rsidR="0078169B" w:rsidRPr="00B11C39">
        <w:rPr>
          <w:rFonts w:ascii="Arial" w:hAnsi="Arial" w:cs="Arial"/>
          <w:b/>
          <w:bCs/>
          <w:color w:val="000000"/>
          <w:lang w:val="en-US"/>
        </w:rPr>
        <w:t>STRATION</w:t>
      </w:r>
    </w:p>
    <w:p w14:paraId="66431A1A" w14:textId="374D357B" w:rsidR="001F1C25" w:rsidRPr="00B11C39" w:rsidRDefault="001F1C25" w:rsidP="001F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47345F9A" w14:textId="3BE29B9E" w:rsidR="0078169B" w:rsidRPr="00B11C39" w:rsidRDefault="0078169B" w:rsidP="001F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lang w:val="en-US"/>
        </w:rPr>
      </w:pPr>
      <w:r w:rsidRPr="00B11C39">
        <w:rPr>
          <w:rFonts w:ascii="Arial" w:hAnsi="Arial" w:cs="Arial"/>
          <w:lang w:val="en-US"/>
        </w:rPr>
        <w:t>The Association has specific policies for dea</w:t>
      </w:r>
      <w:r w:rsidR="00B11C39">
        <w:rPr>
          <w:rFonts w:ascii="Arial" w:hAnsi="Arial" w:cs="Arial"/>
          <w:lang w:val="en-US"/>
        </w:rPr>
        <w:t>l</w:t>
      </w:r>
      <w:r w:rsidRPr="00B11C39">
        <w:rPr>
          <w:rFonts w:ascii="Arial" w:hAnsi="Arial" w:cs="Arial"/>
          <w:lang w:val="en-US"/>
        </w:rPr>
        <w:t>ing with bad debts and arrears cases where tenants have been sequestrated.</w:t>
      </w:r>
    </w:p>
    <w:p w14:paraId="280987F3" w14:textId="77777777" w:rsidR="001F1C25" w:rsidRPr="00B11C39" w:rsidRDefault="001F1C25" w:rsidP="001F1C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lang w:val="en-US"/>
        </w:rPr>
      </w:pPr>
    </w:p>
    <w:p w14:paraId="1BE30C69" w14:textId="705FE1F2" w:rsidR="00D66D8F" w:rsidRPr="00D66D8F" w:rsidRDefault="00D66D8F" w:rsidP="000F12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
          <w:bCs/>
          <w:color w:val="000000"/>
          <w:lang w:val="en-US"/>
        </w:rPr>
      </w:pPr>
    </w:p>
    <w:p w14:paraId="7DF3A853" w14:textId="44DF28F7" w:rsidR="00C846B2" w:rsidRPr="002C27CA" w:rsidRDefault="00AA5989" w:rsidP="00C846B2">
      <w:pPr>
        <w:autoSpaceDE w:val="0"/>
        <w:autoSpaceDN w:val="0"/>
        <w:rPr>
          <w:rFonts w:ascii="Arial" w:hAnsi="Arial" w:cs="Arial"/>
          <w:b/>
          <w:bCs/>
          <w:color w:val="000000"/>
          <w:sz w:val="22"/>
          <w:szCs w:val="22"/>
          <w:lang w:val="en-US"/>
        </w:rPr>
      </w:pPr>
      <w:r w:rsidRPr="002C27CA">
        <w:rPr>
          <w:rFonts w:ascii="Arial" w:hAnsi="Arial" w:cs="Arial"/>
          <w:b/>
          <w:color w:val="000000"/>
          <w:lang w:val="en-US"/>
        </w:rPr>
        <w:t>1</w:t>
      </w:r>
      <w:r w:rsidR="002A1786">
        <w:rPr>
          <w:rFonts w:ascii="Arial" w:hAnsi="Arial" w:cs="Arial"/>
          <w:b/>
          <w:color w:val="000000"/>
          <w:lang w:val="en-US"/>
        </w:rPr>
        <w:t>3</w:t>
      </w:r>
      <w:r w:rsidR="0003206C" w:rsidRPr="002C27CA">
        <w:rPr>
          <w:rFonts w:ascii="Arial" w:hAnsi="Arial" w:cs="Arial"/>
          <w:b/>
          <w:color w:val="000000"/>
          <w:lang w:val="en-US"/>
        </w:rPr>
        <w:t>.</w:t>
      </w:r>
      <w:r w:rsidR="0003206C" w:rsidRPr="002C27CA">
        <w:rPr>
          <w:rFonts w:ascii="Arial" w:hAnsi="Arial" w:cs="Arial"/>
          <w:b/>
          <w:color w:val="000000"/>
          <w:lang w:val="en-US"/>
        </w:rPr>
        <w:tab/>
      </w:r>
      <w:r w:rsidR="00C846B2" w:rsidRPr="002C27CA">
        <w:rPr>
          <w:rFonts w:ascii="Arial" w:hAnsi="Arial" w:cs="Arial"/>
          <w:b/>
          <w:color w:val="000000"/>
          <w:lang w:val="en-US"/>
        </w:rPr>
        <w:t xml:space="preserve"> </w:t>
      </w:r>
      <w:r w:rsidR="00C846B2" w:rsidRPr="002C27CA">
        <w:rPr>
          <w:rFonts w:ascii="Arial" w:hAnsi="Arial" w:cs="Arial"/>
          <w:b/>
          <w:bCs/>
          <w:color w:val="000000"/>
          <w:lang w:val="en-US"/>
        </w:rPr>
        <w:t>COMPLAINTS</w:t>
      </w:r>
    </w:p>
    <w:p w14:paraId="078D7729" w14:textId="77777777" w:rsidR="00C846B2" w:rsidRPr="002C27CA" w:rsidRDefault="00C846B2" w:rsidP="00C846B2">
      <w:pPr>
        <w:autoSpaceDE w:val="0"/>
        <w:autoSpaceDN w:val="0"/>
        <w:rPr>
          <w:rFonts w:ascii="Arial" w:hAnsi="Arial" w:cs="Arial"/>
          <w:b/>
          <w:bCs/>
          <w:color w:val="000000"/>
          <w:lang w:val="en-US"/>
        </w:rPr>
      </w:pPr>
    </w:p>
    <w:p w14:paraId="4FCB4354" w14:textId="65B4F422" w:rsidR="00AF056A" w:rsidRPr="00AF056A" w:rsidRDefault="00AF056A" w:rsidP="00183154">
      <w:pPr>
        <w:ind w:left="720"/>
        <w:jc w:val="both"/>
        <w:rPr>
          <w:rFonts w:ascii="Arial" w:hAnsi="Arial" w:cs="Arial"/>
        </w:rPr>
      </w:pPr>
      <w:r w:rsidRPr="00AF056A">
        <w:rPr>
          <w:rFonts w:ascii="Arial" w:hAnsi="Arial" w:cs="Arial"/>
        </w:rPr>
        <w:t xml:space="preserve">As per our Complaints Handling Procedure, Glen Housing Association is committed to providing high-quality customer services.  However, if anyone does wish to raise a complaint, this can be done so in person at any of our offices, by telephone, in writing, by email or using our complaints form on </w:t>
      </w:r>
      <w:hyperlink r:id="rId23" w:history="1">
        <w:r w:rsidRPr="008C59E3">
          <w:rPr>
            <w:rStyle w:val="Hyperlink"/>
            <w:rFonts w:ascii="Arial" w:hAnsi="Arial" w:cs="Arial"/>
          </w:rPr>
          <w:t>www.glenhousing.co.uk</w:t>
        </w:r>
      </w:hyperlink>
      <w:r>
        <w:rPr>
          <w:rFonts w:ascii="Arial" w:hAnsi="Arial" w:cs="Arial"/>
        </w:rPr>
        <w:t xml:space="preserve"> </w:t>
      </w:r>
    </w:p>
    <w:p w14:paraId="64447CF1" w14:textId="77777777" w:rsidR="0052711E" w:rsidRPr="002C27CA" w:rsidRDefault="0052711E" w:rsidP="00E848F0">
      <w:pPr>
        <w:ind w:left="720"/>
        <w:jc w:val="both"/>
        <w:rPr>
          <w:rFonts w:ascii="Arial" w:hAnsi="Arial" w:cs="Arial"/>
          <w:sz w:val="22"/>
          <w:szCs w:val="22"/>
        </w:rPr>
      </w:pPr>
    </w:p>
    <w:p w14:paraId="327A1406" w14:textId="77777777" w:rsidR="00821846" w:rsidRPr="002C27CA" w:rsidRDefault="008218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color w:val="000000"/>
          <w:lang w:val="en-US"/>
        </w:rPr>
      </w:pPr>
    </w:p>
    <w:p w14:paraId="105F084B" w14:textId="0FE8F6E9" w:rsidR="0003206C" w:rsidRPr="002C27CA" w:rsidRDefault="005271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color w:val="000000"/>
          <w:lang w:val="en-US"/>
        </w:rPr>
      </w:pPr>
      <w:r w:rsidRPr="002C27CA">
        <w:rPr>
          <w:rFonts w:ascii="Arial" w:hAnsi="Arial" w:cs="Arial"/>
          <w:b/>
          <w:color w:val="000000"/>
          <w:lang w:val="en-US"/>
        </w:rPr>
        <w:t>1</w:t>
      </w:r>
      <w:r w:rsidR="002A1786">
        <w:rPr>
          <w:rFonts w:ascii="Arial" w:hAnsi="Arial" w:cs="Arial"/>
          <w:b/>
          <w:color w:val="000000"/>
          <w:lang w:val="en-US"/>
        </w:rPr>
        <w:t>4</w:t>
      </w:r>
      <w:r w:rsidR="0003206C" w:rsidRPr="002C27CA">
        <w:rPr>
          <w:rFonts w:ascii="Arial" w:hAnsi="Arial" w:cs="Arial"/>
          <w:b/>
          <w:color w:val="000000"/>
          <w:lang w:val="en-US"/>
        </w:rPr>
        <w:t>.</w:t>
      </w:r>
      <w:r w:rsidR="0003206C" w:rsidRPr="002C27CA">
        <w:rPr>
          <w:rFonts w:ascii="Arial" w:hAnsi="Arial" w:cs="Arial"/>
          <w:b/>
          <w:color w:val="000000"/>
          <w:lang w:val="en-US"/>
        </w:rPr>
        <w:tab/>
      </w:r>
      <w:r w:rsidR="00811336" w:rsidRPr="002C27CA">
        <w:rPr>
          <w:rFonts w:ascii="Arial" w:hAnsi="Arial" w:cs="Arial"/>
          <w:b/>
          <w:color w:val="000000"/>
          <w:lang w:val="en-US"/>
        </w:rPr>
        <w:t>OUR COMMITMENT TO EQUALITY &amp; DIVERSITY</w:t>
      </w:r>
    </w:p>
    <w:p w14:paraId="28CDDE1E" w14:textId="77777777" w:rsidR="0003206C" w:rsidRPr="002C27CA" w:rsidRDefault="0003206C" w:rsidP="0003206C">
      <w:pPr>
        <w:autoSpaceDE w:val="0"/>
        <w:autoSpaceDN w:val="0"/>
        <w:adjustRightInd w:val="0"/>
        <w:ind w:left="720"/>
        <w:rPr>
          <w:rFonts w:ascii="Arial" w:hAnsi="Arial" w:cs="Arial"/>
          <w:b/>
          <w:color w:val="000000"/>
          <w:lang w:val="en-US"/>
        </w:rPr>
      </w:pPr>
    </w:p>
    <w:p w14:paraId="5E5476AF" w14:textId="77777777" w:rsidR="00AF056A" w:rsidRPr="00AF056A" w:rsidRDefault="00AF056A" w:rsidP="00AF056A">
      <w:pPr>
        <w:autoSpaceDE w:val="0"/>
        <w:autoSpaceDN w:val="0"/>
        <w:ind w:left="720"/>
        <w:jc w:val="both"/>
        <w:rPr>
          <w:rFonts w:ascii="Arial" w:hAnsi="Arial" w:cs="Arial"/>
          <w:lang w:eastAsia="en-GB"/>
        </w:rPr>
      </w:pPr>
      <w:r w:rsidRPr="00AF056A">
        <w:rPr>
          <w:rFonts w:ascii="Arial" w:hAnsi="Arial" w:cs="Arial"/>
          <w:lang w:eastAsia="en-GB"/>
        </w:rPr>
        <w:t xml:space="preserve">Glen Housing Association is committed to promoting fair and equal treatment for all and is opposed to any form of unlawful discrimination.  We operate an Equality &amp; Diversity Policy which informs all aspects of our business and ensures we adhere to the Equality Act 2010. </w:t>
      </w:r>
    </w:p>
    <w:p w14:paraId="6959FBD3" w14:textId="77777777" w:rsidR="00AF056A" w:rsidRPr="00AF056A" w:rsidRDefault="00AF056A" w:rsidP="00AF056A">
      <w:pPr>
        <w:autoSpaceDE w:val="0"/>
        <w:autoSpaceDN w:val="0"/>
        <w:ind w:left="720"/>
        <w:jc w:val="both"/>
        <w:rPr>
          <w:rFonts w:ascii="Arial" w:hAnsi="Arial" w:cs="Arial"/>
          <w:lang w:eastAsia="en-GB"/>
        </w:rPr>
      </w:pPr>
    </w:p>
    <w:p w14:paraId="2D748DE4" w14:textId="74545F13" w:rsidR="0052711E" w:rsidRPr="002C27CA" w:rsidRDefault="00AF056A" w:rsidP="00183154">
      <w:pPr>
        <w:autoSpaceDE w:val="0"/>
        <w:autoSpaceDN w:val="0"/>
        <w:ind w:left="720"/>
        <w:jc w:val="both"/>
        <w:rPr>
          <w:rFonts w:ascii="Arial" w:hAnsi="Arial" w:cs="Arial"/>
          <w:lang w:eastAsia="en-GB"/>
        </w:rPr>
      </w:pPr>
      <w:r w:rsidRPr="00AF056A">
        <w:rPr>
          <w:rFonts w:ascii="Arial" w:hAnsi="Arial" w:cs="Arial"/>
          <w:lang w:eastAsia="en-GB"/>
        </w:rPr>
        <w:t>In line with our commitment and upon request, the Association can make this Policy available, free of charge, in a variety of alternative formats including large print, audio, Braille and community languages.</w:t>
      </w:r>
    </w:p>
    <w:p w14:paraId="6B741F2B" w14:textId="77777777" w:rsidR="0052711E" w:rsidRPr="002C27CA" w:rsidRDefault="0052711E" w:rsidP="00183154">
      <w:pPr>
        <w:autoSpaceDE w:val="0"/>
        <w:autoSpaceDN w:val="0"/>
        <w:ind w:left="720"/>
        <w:jc w:val="both"/>
        <w:rPr>
          <w:rFonts w:ascii="Helvetica" w:hAnsi="Helvetica" w:cs="Helvetica"/>
          <w:lang w:eastAsia="en-GB"/>
        </w:rPr>
      </w:pPr>
    </w:p>
    <w:p w14:paraId="60DCAF6D" w14:textId="77777777" w:rsidR="0052711E" w:rsidRDefault="0052711E" w:rsidP="005271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sz w:val="20"/>
          <w:szCs w:val="20"/>
          <w:lang w:val="en-US"/>
        </w:rPr>
      </w:pPr>
    </w:p>
    <w:p w14:paraId="78E02A24" w14:textId="77777777" w:rsidR="0004076C" w:rsidRDefault="0004076C" w:rsidP="005271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sz w:val="20"/>
          <w:szCs w:val="20"/>
          <w:lang w:val="en-US"/>
        </w:rPr>
      </w:pPr>
    </w:p>
    <w:p w14:paraId="6A373659" w14:textId="77777777" w:rsidR="0004076C" w:rsidRDefault="0004076C" w:rsidP="005271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sz w:val="20"/>
          <w:szCs w:val="20"/>
          <w:lang w:val="en-US"/>
        </w:rPr>
      </w:pPr>
    </w:p>
    <w:p w14:paraId="4B5843DA" w14:textId="77777777" w:rsidR="0004076C" w:rsidRPr="002C27CA" w:rsidRDefault="0004076C" w:rsidP="005271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sz w:val="20"/>
          <w:szCs w:val="20"/>
          <w:lang w:val="en-US"/>
        </w:rPr>
      </w:pPr>
    </w:p>
    <w:p w14:paraId="0A7AFE0F" w14:textId="77777777" w:rsidR="0004076C" w:rsidRDefault="0004076C" w:rsidP="006C11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p>
    <w:p w14:paraId="310954A0" w14:textId="77777777" w:rsidR="0004076C" w:rsidRDefault="0004076C" w:rsidP="006C11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bCs/>
          <w:color w:val="000000"/>
          <w:lang w:val="en-US"/>
        </w:rPr>
      </w:pPr>
    </w:p>
    <w:p w14:paraId="59406549" w14:textId="2B7134F5" w:rsidR="006C1167" w:rsidRDefault="00AA5989" w:rsidP="006C11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color w:val="000000"/>
        </w:rPr>
      </w:pPr>
      <w:r w:rsidRPr="002C27CA">
        <w:rPr>
          <w:rFonts w:ascii="Arial" w:hAnsi="Arial" w:cs="Arial"/>
          <w:b/>
          <w:bCs/>
          <w:color w:val="000000"/>
          <w:lang w:val="en-US"/>
        </w:rPr>
        <w:t>1</w:t>
      </w:r>
      <w:r w:rsidR="002A1786">
        <w:rPr>
          <w:rFonts w:ascii="Arial" w:hAnsi="Arial" w:cs="Arial"/>
          <w:b/>
          <w:bCs/>
          <w:color w:val="000000"/>
          <w:lang w:val="en-US"/>
        </w:rPr>
        <w:t>5</w:t>
      </w:r>
      <w:r w:rsidR="00F8271F" w:rsidRPr="002C27CA">
        <w:rPr>
          <w:rFonts w:ascii="Arial" w:hAnsi="Arial" w:cs="Arial"/>
          <w:b/>
          <w:bCs/>
          <w:color w:val="000000"/>
          <w:lang w:val="en-US"/>
        </w:rPr>
        <w:t>.</w:t>
      </w:r>
      <w:r w:rsidR="00F8271F" w:rsidRPr="002C27CA">
        <w:rPr>
          <w:rFonts w:ascii="Arial" w:hAnsi="Arial" w:cs="Arial"/>
          <w:b/>
          <w:bCs/>
          <w:color w:val="000000"/>
          <w:lang w:val="en-US"/>
        </w:rPr>
        <w:tab/>
      </w:r>
      <w:r w:rsidR="006C1167" w:rsidRPr="002C27CA">
        <w:rPr>
          <w:rFonts w:ascii="Arial" w:hAnsi="Arial" w:cs="Arial"/>
          <w:b/>
          <w:color w:val="000000"/>
        </w:rPr>
        <w:t>GENERAL DATA PROTECTION REGULATIONS</w:t>
      </w:r>
    </w:p>
    <w:p w14:paraId="136B6884" w14:textId="77777777" w:rsidR="00AF056A" w:rsidRPr="002C27CA" w:rsidRDefault="00AF056A" w:rsidP="006C11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b/>
          <w:color w:val="000000"/>
        </w:rPr>
      </w:pPr>
    </w:p>
    <w:p w14:paraId="167A7704" w14:textId="6BD65728" w:rsidR="006C1167" w:rsidRPr="00AF056A" w:rsidRDefault="00AF056A" w:rsidP="006C11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bCs/>
          <w:color w:val="000000"/>
        </w:rPr>
      </w:pPr>
      <w:r w:rsidRPr="00AF056A">
        <w:rPr>
          <w:rFonts w:ascii="Arial" w:hAnsi="Arial" w:cs="Arial"/>
          <w:bCs/>
          <w:color w:val="000000"/>
        </w:rPr>
        <w:t>The Association will treat all personal data in line with its obligations under the current data protection regulations and its own Privacy Policy.  Information regarding how personal data will be used and the basis for processing it is provided in the Association’s Fair Processing Notice.</w:t>
      </w:r>
    </w:p>
    <w:p w14:paraId="347B58B6" w14:textId="6A06997D" w:rsidR="006C1167" w:rsidRDefault="006C11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lang w:val="en-US"/>
        </w:rPr>
      </w:pPr>
    </w:p>
    <w:p w14:paraId="1A3B38CA" w14:textId="77777777" w:rsidR="00AF056A" w:rsidRPr="00AF056A" w:rsidRDefault="00AF056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Cs/>
          <w:color w:val="000000"/>
          <w:lang w:val="en-US"/>
        </w:rPr>
      </w:pPr>
    </w:p>
    <w:p w14:paraId="7B071D46" w14:textId="2652F4C7" w:rsidR="00F8271F" w:rsidRPr="002C27CA" w:rsidRDefault="006C11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r w:rsidRPr="002C27CA">
        <w:rPr>
          <w:rFonts w:ascii="Arial" w:hAnsi="Arial" w:cs="Arial"/>
          <w:b/>
          <w:bCs/>
          <w:color w:val="000000"/>
          <w:lang w:val="en-US"/>
        </w:rPr>
        <w:t>1</w:t>
      </w:r>
      <w:r w:rsidR="002A1786">
        <w:rPr>
          <w:rFonts w:ascii="Arial" w:hAnsi="Arial" w:cs="Arial"/>
          <w:b/>
          <w:bCs/>
          <w:color w:val="000000"/>
          <w:lang w:val="en-US"/>
        </w:rPr>
        <w:t>6</w:t>
      </w:r>
      <w:r w:rsidRPr="002C27CA">
        <w:rPr>
          <w:rFonts w:ascii="Arial" w:hAnsi="Arial" w:cs="Arial"/>
          <w:b/>
          <w:bCs/>
          <w:color w:val="000000"/>
          <w:lang w:val="en-US"/>
        </w:rPr>
        <w:t>.</w:t>
      </w:r>
      <w:r w:rsidRPr="002C27CA">
        <w:rPr>
          <w:rFonts w:ascii="Arial" w:hAnsi="Arial" w:cs="Arial"/>
          <w:b/>
          <w:bCs/>
          <w:color w:val="000000"/>
          <w:lang w:val="en-US"/>
        </w:rPr>
        <w:tab/>
      </w:r>
      <w:r w:rsidR="00F8271F" w:rsidRPr="002C27CA">
        <w:rPr>
          <w:rFonts w:ascii="Arial" w:hAnsi="Arial" w:cs="Arial"/>
          <w:b/>
          <w:bCs/>
          <w:color w:val="000000"/>
          <w:lang w:val="en-US"/>
        </w:rPr>
        <w:t>POLICY REVIEW</w:t>
      </w:r>
    </w:p>
    <w:p w14:paraId="5AFAFA7E" w14:textId="77777777" w:rsidR="00F8271F" w:rsidRPr="002C27CA" w:rsidRDefault="00F8271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color w:val="000000"/>
          <w:lang w:val="en-US"/>
        </w:rPr>
      </w:pPr>
    </w:p>
    <w:p w14:paraId="69689B8C" w14:textId="7A60E898" w:rsidR="004E54A2" w:rsidRDefault="00F8271F"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r w:rsidRPr="002C27CA">
        <w:rPr>
          <w:rFonts w:ascii="Arial" w:hAnsi="Arial" w:cs="Arial"/>
          <w:color w:val="000000"/>
          <w:lang w:val="en-US"/>
        </w:rPr>
        <w:t>The Rent Arrears Policy w</w:t>
      </w:r>
      <w:r w:rsidR="00D409B9" w:rsidRPr="002C27CA">
        <w:rPr>
          <w:rFonts w:ascii="Arial" w:hAnsi="Arial" w:cs="Arial"/>
          <w:color w:val="000000"/>
          <w:lang w:val="en-US"/>
        </w:rPr>
        <w:t xml:space="preserve">ill be reviewed </w:t>
      </w:r>
      <w:r w:rsidR="004E54A2">
        <w:rPr>
          <w:rFonts w:ascii="Arial" w:hAnsi="Arial" w:cs="Arial"/>
          <w:color w:val="000000"/>
          <w:lang w:val="en-US"/>
        </w:rPr>
        <w:t xml:space="preserve">on a </w:t>
      </w:r>
      <w:r w:rsidR="0066536F">
        <w:rPr>
          <w:rFonts w:ascii="Arial" w:hAnsi="Arial" w:cs="Arial"/>
          <w:color w:val="000000"/>
          <w:lang w:val="en-US"/>
        </w:rPr>
        <w:t>five</w:t>
      </w:r>
      <w:r w:rsidR="004E54A2">
        <w:rPr>
          <w:rFonts w:ascii="Arial" w:hAnsi="Arial" w:cs="Arial"/>
          <w:color w:val="000000"/>
          <w:lang w:val="en-US"/>
        </w:rPr>
        <w:t>-yearly basis to ensure its aims are being met.</w:t>
      </w:r>
      <w:r w:rsidR="00481520">
        <w:rPr>
          <w:rFonts w:ascii="Arial" w:hAnsi="Arial" w:cs="Arial"/>
          <w:color w:val="000000"/>
          <w:lang w:val="en-US"/>
        </w:rPr>
        <w:t xml:space="preserve">  The policy may be called for early review should the need be identified through monitoring reports.</w:t>
      </w:r>
    </w:p>
    <w:p w14:paraId="7C66E57B"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BE5DA87"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89902B5"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27E331F1"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59973F19"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9F3B3EE"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597567A2"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3EBF29E9"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0FB9E28A"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F8AA96C"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787F7B28"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3FA74E1E"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35B76BFA"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0AE13CC"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08198899"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C12D05F"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C1C87E1"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34521D1"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503EEFC4"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06BAB38B"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B786005"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018C7219"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57D01C1A"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9E1E8E7"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0DB2D95F"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25DD722C"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514787D"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5449E519"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F54529D"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3D9D6C3"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1F3031AA"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42A5A178"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43C5FEC6"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2C38AE8E"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5AE3853" w14:textId="77777777" w:rsidR="0004076C" w:rsidRDefault="0004076C"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2A4F3F52" w14:textId="77777777" w:rsidR="00AD64A2" w:rsidRDefault="00AD64A2" w:rsidP="004E54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Arial" w:hAnsi="Arial" w:cs="Arial"/>
          <w:color w:val="000000"/>
          <w:lang w:val="en-US"/>
        </w:rPr>
      </w:pPr>
    </w:p>
    <w:p w14:paraId="66292335" w14:textId="4DE8390D" w:rsidR="00AD64A2" w:rsidRPr="00AD64A2" w:rsidRDefault="00BE0EAA" w:rsidP="00BE0E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color w:val="000000"/>
          <w:sz w:val="20"/>
          <w:szCs w:val="20"/>
          <w:lang w:val="en-US"/>
        </w:rPr>
      </w:pPr>
      <w:r>
        <w:rPr>
          <w:rFonts w:ascii="Arial" w:hAnsi="Arial" w:cs="Arial"/>
          <w:bCs/>
          <w:color w:val="000000"/>
          <w:sz w:val="16"/>
          <w:szCs w:val="16"/>
          <w:lang w:val="en-US"/>
        </w:rPr>
        <w:t>COMPANY:/POLICIES &amp; CONTRACTS /</w:t>
      </w:r>
      <w:r w:rsidR="00AD64A2">
        <w:rPr>
          <w:rFonts w:ascii="Arial" w:hAnsi="Arial" w:cs="Arial"/>
          <w:color w:val="000000"/>
          <w:sz w:val="20"/>
          <w:szCs w:val="20"/>
          <w:lang w:val="en-US"/>
        </w:rPr>
        <w:t>Rent Arrears Policy –May 2023</w:t>
      </w:r>
    </w:p>
    <w:sectPr w:rsidR="00AD64A2" w:rsidRPr="00AD64A2" w:rsidSect="000E6551">
      <w:pgSz w:w="11908" w:h="16833"/>
      <w:pgMar w:top="964" w:right="1440" w:bottom="964" w:left="1440" w:header="794" w:footer="794"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4D5F" w14:textId="77777777" w:rsidR="00D62A2B" w:rsidRDefault="00D62A2B">
      <w:r>
        <w:separator/>
      </w:r>
    </w:p>
  </w:endnote>
  <w:endnote w:type="continuationSeparator" w:id="0">
    <w:p w14:paraId="44355599" w14:textId="77777777" w:rsidR="00D62A2B" w:rsidRDefault="00D6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F4B0" w14:textId="77777777" w:rsidR="00D62A2B" w:rsidRDefault="00D62A2B">
      <w:r>
        <w:separator/>
      </w:r>
    </w:p>
  </w:footnote>
  <w:footnote w:type="continuationSeparator" w:id="0">
    <w:p w14:paraId="2787FFA5" w14:textId="77777777" w:rsidR="00D62A2B" w:rsidRDefault="00D62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7F1"/>
    <w:multiLevelType w:val="hybridMultilevel"/>
    <w:tmpl w:val="0E564B04"/>
    <w:lvl w:ilvl="0" w:tplc="2DB4B394">
      <w:start w:val="1"/>
      <w:numFmt w:val="decimal"/>
      <w:lvlText w:val="%1"/>
      <w:lvlJc w:val="left"/>
      <w:pPr>
        <w:ind w:left="720" w:hanging="360"/>
      </w:pPr>
      <w:rPr>
        <w:rFonts w:ascii="Arial" w:eastAsia="Times New Roman" w:hAnsi="Arial" w:cs="Arial"/>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92E4E"/>
    <w:multiLevelType w:val="multilevel"/>
    <w:tmpl w:val="453222E0"/>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8C703E"/>
    <w:multiLevelType w:val="hybridMultilevel"/>
    <w:tmpl w:val="B4F81A4A"/>
    <w:lvl w:ilvl="0" w:tplc="5F2C9C4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B6C76"/>
    <w:multiLevelType w:val="hybridMultilevel"/>
    <w:tmpl w:val="56488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806EF"/>
    <w:multiLevelType w:val="multilevel"/>
    <w:tmpl w:val="10E8CF8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lvlText w:val="2.%3"/>
      <w:lvlJc w:val="left"/>
      <w:pPr>
        <w:ind w:left="720" w:hanging="36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0F51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930721"/>
    <w:multiLevelType w:val="hybridMultilevel"/>
    <w:tmpl w:val="97121F16"/>
    <w:lvl w:ilvl="0" w:tplc="36A82A7E">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3B0618B5"/>
    <w:multiLevelType w:val="hybridMultilevel"/>
    <w:tmpl w:val="5F8E2D20"/>
    <w:lvl w:ilvl="0" w:tplc="1CD0BF7A">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A74DC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FD3713"/>
    <w:multiLevelType w:val="hybridMultilevel"/>
    <w:tmpl w:val="41FEFE1A"/>
    <w:lvl w:ilvl="0" w:tplc="424CEB3E">
      <w:start w:val="1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F4730B"/>
    <w:multiLevelType w:val="hybridMultilevel"/>
    <w:tmpl w:val="A13290C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1" w15:restartNumberingAfterBreak="0">
    <w:nsid w:val="52B944BA"/>
    <w:multiLevelType w:val="hybridMultilevel"/>
    <w:tmpl w:val="9568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9A50E0"/>
    <w:multiLevelType w:val="hybridMultilevel"/>
    <w:tmpl w:val="B30A3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3F1AD2"/>
    <w:multiLevelType w:val="hybridMultilevel"/>
    <w:tmpl w:val="3DA656DC"/>
    <w:lvl w:ilvl="0" w:tplc="ACA6E99A">
      <w:start w:val="3"/>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6B91A6E"/>
    <w:multiLevelType w:val="hybridMultilevel"/>
    <w:tmpl w:val="680AE430"/>
    <w:lvl w:ilvl="0" w:tplc="D5FA7EA8">
      <w:start w:val="1"/>
      <w:numFmt w:val="lowerRoman"/>
      <w:lvlText w:val="(%1)"/>
      <w:lvlJc w:val="left"/>
      <w:pPr>
        <w:ind w:left="1440" w:hanging="72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E7A1C39"/>
    <w:multiLevelType w:val="hybridMultilevel"/>
    <w:tmpl w:val="CBB0C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833D5E"/>
    <w:multiLevelType w:val="hybridMultilevel"/>
    <w:tmpl w:val="9C4475E2"/>
    <w:lvl w:ilvl="0" w:tplc="ACA6E99A">
      <w:start w:val="3"/>
      <w:numFmt w:val="bullet"/>
      <w:lvlText w:val="•"/>
      <w:lvlJc w:val="left"/>
      <w:pPr>
        <w:ind w:left="1070" w:hanging="360"/>
      </w:pPr>
      <w:rPr>
        <w:rFonts w:ascii="Arial" w:eastAsia="Times New Roman" w:hAnsi="Arial" w:cs="Arial" w:hint="default"/>
      </w:rPr>
    </w:lvl>
    <w:lvl w:ilvl="1" w:tplc="08090003" w:tentative="1">
      <w:start w:val="1"/>
      <w:numFmt w:val="bullet"/>
      <w:lvlText w:val="o"/>
      <w:lvlJc w:val="left"/>
      <w:pPr>
        <w:ind w:left="710" w:hanging="360"/>
      </w:pPr>
      <w:rPr>
        <w:rFonts w:ascii="Courier New" w:hAnsi="Courier New" w:cs="Courier New" w:hint="default"/>
      </w:rPr>
    </w:lvl>
    <w:lvl w:ilvl="2" w:tplc="08090005" w:tentative="1">
      <w:start w:val="1"/>
      <w:numFmt w:val="bullet"/>
      <w:lvlText w:val=""/>
      <w:lvlJc w:val="left"/>
      <w:pPr>
        <w:ind w:left="1430" w:hanging="360"/>
      </w:pPr>
      <w:rPr>
        <w:rFonts w:ascii="Wingdings" w:hAnsi="Wingdings" w:hint="default"/>
      </w:rPr>
    </w:lvl>
    <w:lvl w:ilvl="3" w:tplc="08090001" w:tentative="1">
      <w:start w:val="1"/>
      <w:numFmt w:val="bullet"/>
      <w:lvlText w:val=""/>
      <w:lvlJc w:val="left"/>
      <w:pPr>
        <w:ind w:left="2150" w:hanging="360"/>
      </w:pPr>
      <w:rPr>
        <w:rFonts w:ascii="Symbol" w:hAnsi="Symbol" w:hint="default"/>
      </w:rPr>
    </w:lvl>
    <w:lvl w:ilvl="4" w:tplc="08090003" w:tentative="1">
      <w:start w:val="1"/>
      <w:numFmt w:val="bullet"/>
      <w:lvlText w:val="o"/>
      <w:lvlJc w:val="left"/>
      <w:pPr>
        <w:ind w:left="2870" w:hanging="360"/>
      </w:pPr>
      <w:rPr>
        <w:rFonts w:ascii="Courier New" w:hAnsi="Courier New" w:cs="Courier New" w:hint="default"/>
      </w:rPr>
    </w:lvl>
    <w:lvl w:ilvl="5" w:tplc="08090005" w:tentative="1">
      <w:start w:val="1"/>
      <w:numFmt w:val="bullet"/>
      <w:lvlText w:val=""/>
      <w:lvlJc w:val="left"/>
      <w:pPr>
        <w:ind w:left="3590" w:hanging="360"/>
      </w:pPr>
      <w:rPr>
        <w:rFonts w:ascii="Wingdings" w:hAnsi="Wingdings" w:hint="default"/>
      </w:rPr>
    </w:lvl>
    <w:lvl w:ilvl="6" w:tplc="08090001" w:tentative="1">
      <w:start w:val="1"/>
      <w:numFmt w:val="bullet"/>
      <w:lvlText w:val=""/>
      <w:lvlJc w:val="left"/>
      <w:pPr>
        <w:ind w:left="4310" w:hanging="360"/>
      </w:pPr>
      <w:rPr>
        <w:rFonts w:ascii="Symbol" w:hAnsi="Symbol" w:hint="default"/>
      </w:rPr>
    </w:lvl>
    <w:lvl w:ilvl="7" w:tplc="08090003" w:tentative="1">
      <w:start w:val="1"/>
      <w:numFmt w:val="bullet"/>
      <w:lvlText w:val="o"/>
      <w:lvlJc w:val="left"/>
      <w:pPr>
        <w:ind w:left="5030" w:hanging="360"/>
      </w:pPr>
      <w:rPr>
        <w:rFonts w:ascii="Courier New" w:hAnsi="Courier New" w:cs="Courier New" w:hint="default"/>
      </w:rPr>
    </w:lvl>
    <w:lvl w:ilvl="8" w:tplc="08090005" w:tentative="1">
      <w:start w:val="1"/>
      <w:numFmt w:val="bullet"/>
      <w:lvlText w:val=""/>
      <w:lvlJc w:val="left"/>
      <w:pPr>
        <w:ind w:left="5750" w:hanging="360"/>
      </w:pPr>
      <w:rPr>
        <w:rFonts w:ascii="Wingdings" w:hAnsi="Wingdings" w:hint="default"/>
      </w:rPr>
    </w:lvl>
  </w:abstractNum>
  <w:abstractNum w:abstractNumId="17" w15:restartNumberingAfterBreak="0">
    <w:nsid w:val="75395F2A"/>
    <w:multiLevelType w:val="hybridMultilevel"/>
    <w:tmpl w:val="39CC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74FAF"/>
    <w:multiLevelType w:val="hybridMultilevel"/>
    <w:tmpl w:val="44E2E5DE"/>
    <w:lvl w:ilvl="0" w:tplc="5F2C9C4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435CA0"/>
    <w:multiLevelType w:val="hybridMultilevel"/>
    <w:tmpl w:val="6C14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B314B5"/>
    <w:multiLevelType w:val="hybridMultilevel"/>
    <w:tmpl w:val="E802131A"/>
    <w:lvl w:ilvl="0" w:tplc="35B60A50">
      <w:start w:val="2"/>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401294649">
    <w:abstractNumId w:val="2"/>
  </w:num>
  <w:num w:numId="2" w16cid:durableId="1067679538">
    <w:abstractNumId w:val="18"/>
  </w:num>
  <w:num w:numId="3" w16cid:durableId="836923546">
    <w:abstractNumId w:val="20"/>
  </w:num>
  <w:num w:numId="4" w16cid:durableId="1513446868">
    <w:abstractNumId w:val="6"/>
  </w:num>
  <w:num w:numId="5" w16cid:durableId="2065522448">
    <w:abstractNumId w:val="1"/>
  </w:num>
  <w:num w:numId="6" w16cid:durableId="539703314">
    <w:abstractNumId w:val="11"/>
  </w:num>
  <w:num w:numId="7" w16cid:durableId="878008639">
    <w:abstractNumId w:val="3"/>
  </w:num>
  <w:num w:numId="8" w16cid:durableId="1067266033">
    <w:abstractNumId w:val="17"/>
  </w:num>
  <w:num w:numId="9" w16cid:durableId="1126584694">
    <w:abstractNumId w:val="15"/>
  </w:num>
  <w:num w:numId="10" w16cid:durableId="505637532">
    <w:abstractNumId w:val="4"/>
  </w:num>
  <w:num w:numId="11" w16cid:durableId="1369329731">
    <w:abstractNumId w:val="14"/>
  </w:num>
  <w:num w:numId="12" w16cid:durableId="241566087">
    <w:abstractNumId w:val="13"/>
  </w:num>
  <w:num w:numId="13" w16cid:durableId="385877344">
    <w:abstractNumId w:val="16"/>
  </w:num>
  <w:num w:numId="14" w16cid:durableId="1382168178">
    <w:abstractNumId w:val="19"/>
  </w:num>
  <w:num w:numId="15" w16cid:durableId="1890334813">
    <w:abstractNumId w:val="0"/>
  </w:num>
  <w:num w:numId="16" w16cid:durableId="1622960423">
    <w:abstractNumId w:val="10"/>
  </w:num>
  <w:num w:numId="17" w16cid:durableId="673262335">
    <w:abstractNumId w:val="8"/>
  </w:num>
  <w:num w:numId="18" w16cid:durableId="746221254">
    <w:abstractNumId w:val="5"/>
  </w:num>
  <w:num w:numId="19" w16cid:durableId="1699626781">
    <w:abstractNumId w:val="7"/>
  </w:num>
  <w:num w:numId="20" w16cid:durableId="158887109">
    <w:abstractNumId w:val="9"/>
  </w:num>
  <w:num w:numId="21" w16cid:durableId="1032611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63684c3f-cf88-48ba-b1fc-b12f4ae41d5b"/>
  </w:docVars>
  <w:rsids>
    <w:rsidRoot w:val="00F8271F"/>
    <w:rsid w:val="0003206C"/>
    <w:rsid w:val="00033636"/>
    <w:rsid w:val="0004076C"/>
    <w:rsid w:val="000413BB"/>
    <w:rsid w:val="00041E61"/>
    <w:rsid w:val="00045FD9"/>
    <w:rsid w:val="00054D47"/>
    <w:rsid w:val="00060335"/>
    <w:rsid w:val="00061780"/>
    <w:rsid w:val="000826F4"/>
    <w:rsid w:val="000A0B58"/>
    <w:rsid w:val="000A4BCD"/>
    <w:rsid w:val="000A76CC"/>
    <w:rsid w:val="000C08E1"/>
    <w:rsid w:val="000D026E"/>
    <w:rsid w:val="000E1B24"/>
    <w:rsid w:val="000E57A0"/>
    <w:rsid w:val="000E6551"/>
    <w:rsid w:val="000F12E4"/>
    <w:rsid w:val="00107AA9"/>
    <w:rsid w:val="00115E26"/>
    <w:rsid w:val="001164E1"/>
    <w:rsid w:val="001252A9"/>
    <w:rsid w:val="001274E9"/>
    <w:rsid w:val="00131996"/>
    <w:rsid w:val="00131E21"/>
    <w:rsid w:val="00135B62"/>
    <w:rsid w:val="00151942"/>
    <w:rsid w:val="00160099"/>
    <w:rsid w:val="00170BAC"/>
    <w:rsid w:val="0017176A"/>
    <w:rsid w:val="001722FF"/>
    <w:rsid w:val="00183154"/>
    <w:rsid w:val="00190D73"/>
    <w:rsid w:val="00193B64"/>
    <w:rsid w:val="001A3292"/>
    <w:rsid w:val="001B1667"/>
    <w:rsid w:val="001B7187"/>
    <w:rsid w:val="001C0D81"/>
    <w:rsid w:val="001C16E5"/>
    <w:rsid w:val="001D3AB3"/>
    <w:rsid w:val="001D7F83"/>
    <w:rsid w:val="001E09B2"/>
    <w:rsid w:val="001E71B9"/>
    <w:rsid w:val="001F0C06"/>
    <w:rsid w:val="001F1C25"/>
    <w:rsid w:val="00210739"/>
    <w:rsid w:val="00222A54"/>
    <w:rsid w:val="00234206"/>
    <w:rsid w:val="002350F8"/>
    <w:rsid w:val="00236C5A"/>
    <w:rsid w:val="00250C9B"/>
    <w:rsid w:val="00270030"/>
    <w:rsid w:val="002738C4"/>
    <w:rsid w:val="002752E7"/>
    <w:rsid w:val="002828B8"/>
    <w:rsid w:val="002A1786"/>
    <w:rsid w:val="002A22CB"/>
    <w:rsid w:val="002B0EB3"/>
    <w:rsid w:val="002C27CA"/>
    <w:rsid w:val="002C7C65"/>
    <w:rsid w:val="002D0B80"/>
    <w:rsid w:val="002E1D73"/>
    <w:rsid w:val="002E3CA0"/>
    <w:rsid w:val="002E4B48"/>
    <w:rsid w:val="002E51A9"/>
    <w:rsid w:val="002E6A60"/>
    <w:rsid w:val="002F0254"/>
    <w:rsid w:val="002F5DBA"/>
    <w:rsid w:val="002F6D20"/>
    <w:rsid w:val="002F74C6"/>
    <w:rsid w:val="00305754"/>
    <w:rsid w:val="0030630C"/>
    <w:rsid w:val="00311DCF"/>
    <w:rsid w:val="00325C5B"/>
    <w:rsid w:val="00333F30"/>
    <w:rsid w:val="003622FD"/>
    <w:rsid w:val="00371511"/>
    <w:rsid w:val="00376E47"/>
    <w:rsid w:val="003806F4"/>
    <w:rsid w:val="0038360B"/>
    <w:rsid w:val="00395688"/>
    <w:rsid w:val="003B1FED"/>
    <w:rsid w:val="003B3888"/>
    <w:rsid w:val="003B74F7"/>
    <w:rsid w:val="003C376A"/>
    <w:rsid w:val="003C4612"/>
    <w:rsid w:val="003D5B68"/>
    <w:rsid w:val="003E03A4"/>
    <w:rsid w:val="003E50BC"/>
    <w:rsid w:val="003F6B17"/>
    <w:rsid w:val="004015BC"/>
    <w:rsid w:val="004175CD"/>
    <w:rsid w:val="0042265A"/>
    <w:rsid w:val="00423FBA"/>
    <w:rsid w:val="0042420D"/>
    <w:rsid w:val="0042561B"/>
    <w:rsid w:val="00433CCC"/>
    <w:rsid w:val="00435C5A"/>
    <w:rsid w:val="004361AD"/>
    <w:rsid w:val="004363AB"/>
    <w:rsid w:val="004420DA"/>
    <w:rsid w:val="00444590"/>
    <w:rsid w:val="00453D4D"/>
    <w:rsid w:val="00464BA0"/>
    <w:rsid w:val="00472565"/>
    <w:rsid w:val="004728CB"/>
    <w:rsid w:val="0047685E"/>
    <w:rsid w:val="00481520"/>
    <w:rsid w:val="00481F1D"/>
    <w:rsid w:val="00491369"/>
    <w:rsid w:val="00491BAF"/>
    <w:rsid w:val="004A1056"/>
    <w:rsid w:val="004B28E9"/>
    <w:rsid w:val="004D01BB"/>
    <w:rsid w:val="004E54A2"/>
    <w:rsid w:val="004F41B6"/>
    <w:rsid w:val="004F6F5C"/>
    <w:rsid w:val="00511E4E"/>
    <w:rsid w:val="0052711E"/>
    <w:rsid w:val="00547D76"/>
    <w:rsid w:val="0055078E"/>
    <w:rsid w:val="00553D5F"/>
    <w:rsid w:val="00554A0A"/>
    <w:rsid w:val="00556CD0"/>
    <w:rsid w:val="00557490"/>
    <w:rsid w:val="00560B28"/>
    <w:rsid w:val="005641EA"/>
    <w:rsid w:val="00564239"/>
    <w:rsid w:val="00574DE0"/>
    <w:rsid w:val="005B79D3"/>
    <w:rsid w:val="005D6ED4"/>
    <w:rsid w:val="005E61F6"/>
    <w:rsid w:val="005F5ECC"/>
    <w:rsid w:val="005F6026"/>
    <w:rsid w:val="005F71BE"/>
    <w:rsid w:val="005F7409"/>
    <w:rsid w:val="0060017F"/>
    <w:rsid w:val="0060047B"/>
    <w:rsid w:val="00603DC6"/>
    <w:rsid w:val="00604701"/>
    <w:rsid w:val="00606677"/>
    <w:rsid w:val="0060676B"/>
    <w:rsid w:val="0061220B"/>
    <w:rsid w:val="00612C93"/>
    <w:rsid w:val="0062758A"/>
    <w:rsid w:val="00630744"/>
    <w:rsid w:val="0063758E"/>
    <w:rsid w:val="006502B0"/>
    <w:rsid w:val="00653E4F"/>
    <w:rsid w:val="0065685E"/>
    <w:rsid w:val="0066536F"/>
    <w:rsid w:val="00670627"/>
    <w:rsid w:val="00695C77"/>
    <w:rsid w:val="006972CA"/>
    <w:rsid w:val="00697639"/>
    <w:rsid w:val="006A746C"/>
    <w:rsid w:val="006B0453"/>
    <w:rsid w:val="006C0249"/>
    <w:rsid w:val="006C1167"/>
    <w:rsid w:val="006C5C4A"/>
    <w:rsid w:val="006D1E13"/>
    <w:rsid w:val="006D1EBD"/>
    <w:rsid w:val="006E2C7F"/>
    <w:rsid w:val="006F5629"/>
    <w:rsid w:val="006F7E8B"/>
    <w:rsid w:val="0070017C"/>
    <w:rsid w:val="00721E79"/>
    <w:rsid w:val="00724F3D"/>
    <w:rsid w:val="00734BB4"/>
    <w:rsid w:val="00736E79"/>
    <w:rsid w:val="007649B4"/>
    <w:rsid w:val="00776D92"/>
    <w:rsid w:val="0078169B"/>
    <w:rsid w:val="0078617F"/>
    <w:rsid w:val="00794913"/>
    <w:rsid w:val="00794D2B"/>
    <w:rsid w:val="007953C0"/>
    <w:rsid w:val="007A4B5E"/>
    <w:rsid w:val="007A6B23"/>
    <w:rsid w:val="007B2926"/>
    <w:rsid w:val="007B4F01"/>
    <w:rsid w:val="007C0FE2"/>
    <w:rsid w:val="007E3875"/>
    <w:rsid w:val="007E4111"/>
    <w:rsid w:val="00804707"/>
    <w:rsid w:val="00811336"/>
    <w:rsid w:val="008125E6"/>
    <w:rsid w:val="008138D5"/>
    <w:rsid w:val="008160D1"/>
    <w:rsid w:val="00821846"/>
    <w:rsid w:val="008219BA"/>
    <w:rsid w:val="00832376"/>
    <w:rsid w:val="00832EDB"/>
    <w:rsid w:val="0083369A"/>
    <w:rsid w:val="00837799"/>
    <w:rsid w:val="00841138"/>
    <w:rsid w:val="008445D3"/>
    <w:rsid w:val="008469F1"/>
    <w:rsid w:val="00853D9D"/>
    <w:rsid w:val="00860EC6"/>
    <w:rsid w:val="00872904"/>
    <w:rsid w:val="00892B54"/>
    <w:rsid w:val="008A32BF"/>
    <w:rsid w:val="008A6EDD"/>
    <w:rsid w:val="008A7B83"/>
    <w:rsid w:val="008B14B2"/>
    <w:rsid w:val="008D1D8B"/>
    <w:rsid w:val="008D6FCC"/>
    <w:rsid w:val="008E6FF8"/>
    <w:rsid w:val="008F4A26"/>
    <w:rsid w:val="008F5E84"/>
    <w:rsid w:val="008F6649"/>
    <w:rsid w:val="009044FA"/>
    <w:rsid w:val="00906C05"/>
    <w:rsid w:val="00910F77"/>
    <w:rsid w:val="009129A6"/>
    <w:rsid w:val="0092356F"/>
    <w:rsid w:val="00924D3E"/>
    <w:rsid w:val="00933137"/>
    <w:rsid w:val="00952721"/>
    <w:rsid w:val="009556C5"/>
    <w:rsid w:val="00955EB9"/>
    <w:rsid w:val="00961E93"/>
    <w:rsid w:val="0096482D"/>
    <w:rsid w:val="00964C9C"/>
    <w:rsid w:val="00974C12"/>
    <w:rsid w:val="009758E0"/>
    <w:rsid w:val="00977E1E"/>
    <w:rsid w:val="00980E4A"/>
    <w:rsid w:val="0098637E"/>
    <w:rsid w:val="00991C28"/>
    <w:rsid w:val="009930D2"/>
    <w:rsid w:val="00994945"/>
    <w:rsid w:val="009A078C"/>
    <w:rsid w:val="009A639A"/>
    <w:rsid w:val="009C0167"/>
    <w:rsid w:val="009C0A7C"/>
    <w:rsid w:val="009C410A"/>
    <w:rsid w:val="009D1E7D"/>
    <w:rsid w:val="009F2386"/>
    <w:rsid w:val="00A06DFA"/>
    <w:rsid w:val="00A11077"/>
    <w:rsid w:val="00A326B6"/>
    <w:rsid w:val="00A34DBE"/>
    <w:rsid w:val="00A42B9E"/>
    <w:rsid w:val="00A4367B"/>
    <w:rsid w:val="00A72781"/>
    <w:rsid w:val="00A72E6C"/>
    <w:rsid w:val="00A72FC7"/>
    <w:rsid w:val="00A829F7"/>
    <w:rsid w:val="00AA5989"/>
    <w:rsid w:val="00AB0332"/>
    <w:rsid w:val="00AC7E7F"/>
    <w:rsid w:val="00AD32B1"/>
    <w:rsid w:val="00AD34BA"/>
    <w:rsid w:val="00AD64A2"/>
    <w:rsid w:val="00AD6FD5"/>
    <w:rsid w:val="00AE699D"/>
    <w:rsid w:val="00AE7151"/>
    <w:rsid w:val="00AF056A"/>
    <w:rsid w:val="00AF0858"/>
    <w:rsid w:val="00AF1DD5"/>
    <w:rsid w:val="00AF25FC"/>
    <w:rsid w:val="00AF49EB"/>
    <w:rsid w:val="00AF7AC0"/>
    <w:rsid w:val="00B00329"/>
    <w:rsid w:val="00B05FA1"/>
    <w:rsid w:val="00B11C39"/>
    <w:rsid w:val="00B16E33"/>
    <w:rsid w:val="00B22890"/>
    <w:rsid w:val="00B25EB5"/>
    <w:rsid w:val="00B26886"/>
    <w:rsid w:val="00B3015D"/>
    <w:rsid w:val="00B319AA"/>
    <w:rsid w:val="00B31FB1"/>
    <w:rsid w:val="00B32744"/>
    <w:rsid w:val="00B33C50"/>
    <w:rsid w:val="00B45477"/>
    <w:rsid w:val="00B4694E"/>
    <w:rsid w:val="00B52E2A"/>
    <w:rsid w:val="00B66A29"/>
    <w:rsid w:val="00B70A73"/>
    <w:rsid w:val="00B7790A"/>
    <w:rsid w:val="00B814D1"/>
    <w:rsid w:val="00B92DD0"/>
    <w:rsid w:val="00B962CB"/>
    <w:rsid w:val="00BA65B9"/>
    <w:rsid w:val="00BB310E"/>
    <w:rsid w:val="00BC3C28"/>
    <w:rsid w:val="00BD23BE"/>
    <w:rsid w:val="00BE0EAA"/>
    <w:rsid w:val="00BE2482"/>
    <w:rsid w:val="00BE52DB"/>
    <w:rsid w:val="00BF51D1"/>
    <w:rsid w:val="00BF551B"/>
    <w:rsid w:val="00C06E34"/>
    <w:rsid w:val="00C10060"/>
    <w:rsid w:val="00C1255C"/>
    <w:rsid w:val="00C16A40"/>
    <w:rsid w:val="00C21F40"/>
    <w:rsid w:val="00C338D4"/>
    <w:rsid w:val="00C3502C"/>
    <w:rsid w:val="00C40A11"/>
    <w:rsid w:val="00C76094"/>
    <w:rsid w:val="00C7656B"/>
    <w:rsid w:val="00C81AEE"/>
    <w:rsid w:val="00C82836"/>
    <w:rsid w:val="00C831E6"/>
    <w:rsid w:val="00C846B2"/>
    <w:rsid w:val="00C91F3F"/>
    <w:rsid w:val="00C949FF"/>
    <w:rsid w:val="00CB4FF4"/>
    <w:rsid w:val="00CC78B2"/>
    <w:rsid w:val="00CD1C0B"/>
    <w:rsid w:val="00CD4BAE"/>
    <w:rsid w:val="00CE165E"/>
    <w:rsid w:val="00CE7029"/>
    <w:rsid w:val="00CF2B67"/>
    <w:rsid w:val="00CF7BA2"/>
    <w:rsid w:val="00D01121"/>
    <w:rsid w:val="00D24066"/>
    <w:rsid w:val="00D26500"/>
    <w:rsid w:val="00D2690C"/>
    <w:rsid w:val="00D409B9"/>
    <w:rsid w:val="00D41FFF"/>
    <w:rsid w:val="00D45E7B"/>
    <w:rsid w:val="00D474D3"/>
    <w:rsid w:val="00D47815"/>
    <w:rsid w:val="00D5221E"/>
    <w:rsid w:val="00D53662"/>
    <w:rsid w:val="00D62A2B"/>
    <w:rsid w:val="00D66D8F"/>
    <w:rsid w:val="00D767AC"/>
    <w:rsid w:val="00D87313"/>
    <w:rsid w:val="00D93E85"/>
    <w:rsid w:val="00D95341"/>
    <w:rsid w:val="00DA0DF3"/>
    <w:rsid w:val="00DA1713"/>
    <w:rsid w:val="00DA4471"/>
    <w:rsid w:val="00DA6D26"/>
    <w:rsid w:val="00DB5096"/>
    <w:rsid w:val="00DD12C9"/>
    <w:rsid w:val="00DD5E7F"/>
    <w:rsid w:val="00DD7C9F"/>
    <w:rsid w:val="00DE6DFE"/>
    <w:rsid w:val="00DF07ED"/>
    <w:rsid w:val="00DF3FC6"/>
    <w:rsid w:val="00DF4DDE"/>
    <w:rsid w:val="00DF560B"/>
    <w:rsid w:val="00E03EA8"/>
    <w:rsid w:val="00E043D7"/>
    <w:rsid w:val="00E11B32"/>
    <w:rsid w:val="00E1692D"/>
    <w:rsid w:val="00E268C4"/>
    <w:rsid w:val="00E26B1E"/>
    <w:rsid w:val="00E35DEA"/>
    <w:rsid w:val="00E40457"/>
    <w:rsid w:val="00E42AB1"/>
    <w:rsid w:val="00E472F2"/>
    <w:rsid w:val="00E51F45"/>
    <w:rsid w:val="00E55693"/>
    <w:rsid w:val="00E566F8"/>
    <w:rsid w:val="00E630C7"/>
    <w:rsid w:val="00E65677"/>
    <w:rsid w:val="00E709E7"/>
    <w:rsid w:val="00E7270D"/>
    <w:rsid w:val="00E72BA9"/>
    <w:rsid w:val="00E758B9"/>
    <w:rsid w:val="00E8102A"/>
    <w:rsid w:val="00E8227A"/>
    <w:rsid w:val="00E82C2A"/>
    <w:rsid w:val="00E848F0"/>
    <w:rsid w:val="00E85FCD"/>
    <w:rsid w:val="00E87825"/>
    <w:rsid w:val="00E9569D"/>
    <w:rsid w:val="00EA52D1"/>
    <w:rsid w:val="00EB042A"/>
    <w:rsid w:val="00EB7C8D"/>
    <w:rsid w:val="00EB7DB2"/>
    <w:rsid w:val="00EC18FC"/>
    <w:rsid w:val="00EC1F9F"/>
    <w:rsid w:val="00EC3441"/>
    <w:rsid w:val="00EC356F"/>
    <w:rsid w:val="00EC58E4"/>
    <w:rsid w:val="00EC7DE8"/>
    <w:rsid w:val="00EE10AD"/>
    <w:rsid w:val="00EE2F75"/>
    <w:rsid w:val="00EF3F21"/>
    <w:rsid w:val="00F10064"/>
    <w:rsid w:val="00F2015C"/>
    <w:rsid w:val="00F376C1"/>
    <w:rsid w:val="00F42838"/>
    <w:rsid w:val="00F43AD3"/>
    <w:rsid w:val="00F463D7"/>
    <w:rsid w:val="00F53A6C"/>
    <w:rsid w:val="00F67EC3"/>
    <w:rsid w:val="00F721C6"/>
    <w:rsid w:val="00F72B78"/>
    <w:rsid w:val="00F8271F"/>
    <w:rsid w:val="00F90171"/>
    <w:rsid w:val="00F91D9B"/>
    <w:rsid w:val="00F92129"/>
    <w:rsid w:val="00F97E81"/>
    <w:rsid w:val="00FC0404"/>
    <w:rsid w:val="00FC39C4"/>
    <w:rsid w:val="00FE59A9"/>
    <w:rsid w:val="00FE61A4"/>
    <w:rsid w:val="00FF0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DCD85"/>
  <w15:chartTrackingRefBased/>
  <w15:docId w15:val="{9EB9FAA9-5B83-46AB-B6BD-3300CDC99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F3FC6"/>
    <w:pPr>
      <w:tabs>
        <w:tab w:val="center" w:pos="4320"/>
        <w:tab w:val="right" w:pos="8640"/>
      </w:tabs>
    </w:pPr>
  </w:style>
  <w:style w:type="paragraph" w:styleId="Footer">
    <w:name w:val="footer"/>
    <w:basedOn w:val="Normal"/>
    <w:rsid w:val="00DF3FC6"/>
    <w:pPr>
      <w:tabs>
        <w:tab w:val="center" w:pos="4320"/>
        <w:tab w:val="right" w:pos="8640"/>
      </w:tabs>
    </w:pPr>
  </w:style>
  <w:style w:type="paragraph" w:styleId="BalloonText">
    <w:name w:val="Balloon Text"/>
    <w:basedOn w:val="Normal"/>
    <w:link w:val="BalloonTextChar"/>
    <w:rsid w:val="00045FD9"/>
    <w:rPr>
      <w:rFonts w:ascii="Segoe UI" w:hAnsi="Segoe UI" w:cs="Segoe UI"/>
      <w:sz w:val="18"/>
      <w:szCs w:val="18"/>
    </w:rPr>
  </w:style>
  <w:style w:type="character" w:customStyle="1" w:styleId="BalloonTextChar">
    <w:name w:val="Balloon Text Char"/>
    <w:link w:val="BalloonText"/>
    <w:rsid w:val="00045FD9"/>
    <w:rPr>
      <w:rFonts w:ascii="Segoe UI" w:hAnsi="Segoe UI" w:cs="Segoe UI"/>
      <w:sz w:val="18"/>
      <w:szCs w:val="18"/>
      <w:lang w:eastAsia="en-US"/>
    </w:rPr>
  </w:style>
  <w:style w:type="character" w:styleId="Hyperlink">
    <w:name w:val="Hyperlink"/>
    <w:uiPriority w:val="99"/>
    <w:unhideWhenUsed/>
    <w:rsid w:val="0052711E"/>
    <w:rPr>
      <w:color w:val="0563C1"/>
      <w:u w:val="single"/>
    </w:rPr>
  </w:style>
  <w:style w:type="paragraph" w:styleId="ListParagraph">
    <w:name w:val="List Paragraph"/>
    <w:basedOn w:val="Normal"/>
    <w:uiPriority w:val="34"/>
    <w:qFormat/>
    <w:rsid w:val="00872904"/>
    <w:pPr>
      <w:ind w:left="720"/>
      <w:contextualSpacing/>
    </w:pPr>
  </w:style>
  <w:style w:type="character" w:styleId="UnresolvedMention">
    <w:name w:val="Unresolved Mention"/>
    <w:basedOn w:val="DefaultParagraphFont"/>
    <w:uiPriority w:val="99"/>
    <w:semiHidden/>
    <w:unhideWhenUsed/>
    <w:rsid w:val="00D01121"/>
    <w:rPr>
      <w:color w:val="605E5C"/>
      <w:shd w:val="clear" w:color="auto" w:fill="E1DFDD"/>
    </w:rPr>
  </w:style>
  <w:style w:type="character" w:styleId="CommentReference">
    <w:name w:val="annotation reference"/>
    <w:basedOn w:val="DefaultParagraphFont"/>
    <w:rsid w:val="001274E9"/>
    <w:rPr>
      <w:sz w:val="16"/>
      <w:szCs w:val="16"/>
    </w:rPr>
  </w:style>
  <w:style w:type="paragraph" w:styleId="CommentText">
    <w:name w:val="annotation text"/>
    <w:basedOn w:val="Normal"/>
    <w:link w:val="CommentTextChar"/>
    <w:rsid w:val="001274E9"/>
    <w:rPr>
      <w:sz w:val="20"/>
      <w:szCs w:val="20"/>
    </w:rPr>
  </w:style>
  <w:style w:type="character" w:customStyle="1" w:styleId="CommentTextChar">
    <w:name w:val="Comment Text Char"/>
    <w:basedOn w:val="DefaultParagraphFont"/>
    <w:link w:val="CommentText"/>
    <w:rsid w:val="001274E9"/>
    <w:rPr>
      <w:lang w:eastAsia="en-US"/>
    </w:rPr>
  </w:style>
  <w:style w:type="paragraph" w:styleId="CommentSubject">
    <w:name w:val="annotation subject"/>
    <w:basedOn w:val="CommentText"/>
    <w:next w:val="CommentText"/>
    <w:link w:val="CommentSubjectChar"/>
    <w:rsid w:val="001274E9"/>
    <w:rPr>
      <w:b/>
      <w:bCs/>
    </w:rPr>
  </w:style>
  <w:style w:type="character" w:customStyle="1" w:styleId="CommentSubjectChar">
    <w:name w:val="Comment Subject Char"/>
    <w:basedOn w:val="CommentTextChar"/>
    <w:link w:val="CommentSubject"/>
    <w:rsid w:val="001274E9"/>
    <w:rPr>
      <w:b/>
      <w:bCs/>
      <w:lang w:eastAsia="en-US"/>
    </w:rPr>
  </w:style>
  <w:style w:type="paragraph" w:styleId="Subtitle">
    <w:name w:val="Subtitle"/>
    <w:basedOn w:val="Normal"/>
    <w:next w:val="Normal"/>
    <w:link w:val="SubtitleChar"/>
    <w:qFormat/>
    <w:rsid w:val="006C5C4A"/>
    <w:pPr>
      <w:spacing w:after="60"/>
      <w:jc w:val="center"/>
      <w:outlineLvl w:val="1"/>
    </w:pPr>
    <w:rPr>
      <w:rFonts w:ascii="Calibri Light" w:hAnsi="Calibri Light"/>
    </w:rPr>
  </w:style>
  <w:style w:type="character" w:customStyle="1" w:styleId="SubtitleChar">
    <w:name w:val="Subtitle Char"/>
    <w:basedOn w:val="DefaultParagraphFont"/>
    <w:link w:val="Subtitle"/>
    <w:rsid w:val="006C5C4A"/>
    <w:rPr>
      <w:rFonts w:ascii="Calibri Light" w:hAnsi="Calibri Light"/>
      <w:sz w:val="24"/>
      <w:szCs w:val="24"/>
      <w:lang w:eastAsia="en-US"/>
    </w:rPr>
  </w:style>
  <w:style w:type="character" w:styleId="FollowedHyperlink">
    <w:name w:val="FollowedHyperlink"/>
    <w:basedOn w:val="DefaultParagraphFont"/>
    <w:rsid w:val="00695C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197683">
      <w:bodyDiv w:val="1"/>
      <w:marLeft w:val="0"/>
      <w:marRight w:val="0"/>
      <w:marTop w:val="0"/>
      <w:marBottom w:val="0"/>
      <w:divBdr>
        <w:top w:val="none" w:sz="0" w:space="0" w:color="auto"/>
        <w:left w:val="none" w:sz="0" w:space="0" w:color="auto"/>
        <w:bottom w:val="none" w:sz="0" w:space="0" w:color="auto"/>
        <w:right w:val="none" w:sz="0" w:space="0" w:color="auto"/>
      </w:divBdr>
    </w:div>
    <w:div w:id="174221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scot/binaries/content/documents/govscot/publications/advice-and-guidance/2022/11/scottish-social-housing-charter-november-2022/documents/scottish-social-housing-charter/scottish-social-housing-charter/govscot%3Adocument/scottish-social-housing-charter.pdf" TargetMode="External"/><Relationship Id="rId18" Type="http://schemas.openxmlformats.org/officeDocument/2006/relationships/hyperlink" Target="https://www.legislation.gov.uk/ukpga/2018/12/contents/enacted" TargetMode="External"/><Relationship Id="rId3" Type="http://schemas.openxmlformats.org/officeDocument/2006/relationships/styles" Target="styles.xml"/><Relationship Id="rId21" Type="http://schemas.openxmlformats.org/officeDocument/2006/relationships/hyperlink" Target="https://www.legislation.gov.uk/sdsi/2012/9780111016336/contents" TargetMode="External"/><Relationship Id="rId7" Type="http://schemas.openxmlformats.org/officeDocument/2006/relationships/endnotes" Target="endnotes.xml"/><Relationship Id="rId12" Type="http://schemas.openxmlformats.org/officeDocument/2006/relationships/hyperlink" Target="file:///\\gha-fps-p001\Company\POLICIES%20(Under%20Review)\Scottish%20Social%20Housing%20Charter" TargetMode="External"/><Relationship Id="rId17" Type="http://schemas.openxmlformats.org/officeDocument/2006/relationships/hyperlink" Target="https://www.legislation.gov.uk/asp/2002/17/conten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lation.gov.uk/asp/2022/10/contents/enacted" TargetMode="External"/><Relationship Id="rId20" Type="http://schemas.openxmlformats.org/officeDocument/2006/relationships/hyperlink" Target="https://www.legislation.gov.uk/ukpga/2012/5/cont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asp/2014/14/contents/enacte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gov.uk/asp/2003/10/contents" TargetMode="External"/><Relationship Id="rId23" Type="http://schemas.openxmlformats.org/officeDocument/2006/relationships/hyperlink" Target="http://www.glenhousing.co.uk" TargetMode="External"/><Relationship Id="rId10" Type="http://schemas.openxmlformats.org/officeDocument/2006/relationships/hyperlink" Target="https://www.legislation.gov.uk/asp/2010/17/contents/enacted" TargetMode="External"/><Relationship Id="rId19" Type="http://schemas.openxmlformats.org/officeDocument/2006/relationships/hyperlink" Target="https://www.legislation.gov.uk/ukpga/1987/18/contents" TargetMode="External"/><Relationship Id="rId4" Type="http://schemas.openxmlformats.org/officeDocument/2006/relationships/settings" Target="settings.xml"/><Relationship Id="rId9" Type="http://schemas.openxmlformats.org/officeDocument/2006/relationships/hyperlink" Target="https://www.legislation.gov.uk/asp/2001/10/contents" TargetMode="External"/><Relationship Id="rId14" Type="http://schemas.openxmlformats.org/officeDocument/2006/relationships/hyperlink" Target="https://www.legislation.gov.uk/ukpga/2010/15/contents" TargetMode="External"/><Relationship Id="rId22" Type="http://schemas.openxmlformats.org/officeDocument/2006/relationships/hyperlink" Target="https://www.legislation.gov.uk/ssi/2018/156/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B77E1-76B3-47B9-A304-76B6F0F27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2310</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GLEN HOUSING ASSOCIATION</vt:lpstr>
    </vt:vector>
  </TitlesOfParts>
  <Company>Glen Housing Association</Company>
  <LinksUpToDate>false</LinksUpToDate>
  <CharactersWithSpaces>15447</CharactersWithSpaces>
  <SharedDoc>false</SharedDoc>
  <HLinks>
    <vt:vector size="18" baseType="variant">
      <vt:variant>
        <vt:i4>1835028</vt:i4>
      </vt:variant>
      <vt:variant>
        <vt:i4>3</vt:i4>
      </vt:variant>
      <vt:variant>
        <vt:i4>0</vt:i4>
      </vt:variant>
      <vt:variant>
        <vt:i4>5</vt:i4>
      </vt:variant>
      <vt:variant>
        <vt:lpwstr>http://www.glenhousing.co.uk/</vt:lpwstr>
      </vt:variant>
      <vt:variant>
        <vt:lpwstr/>
      </vt:variant>
      <vt:variant>
        <vt:i4>1048625</vt:i4>
      </vt:variant>
      <vt:variant>
        <vt:i4>0</vt:i4>
      </vt:variant>
      <vt:variant>
        <vt:i4>0</vt:i4>
      </vt:variant>
      <vt:variant>
        <vt:i4>5</vt:i4>
      </vt:variant>
      <vt:variant>
        <vt:lpwstr>http://www.google.co.uk/url?sa=i&amp;rct=j&amp;q=&amp;esrc=s&amp;source=images&amp;cd=&amp;ved=2ahUKEwiQqe-xhv3jAhUE1hoKHUdGDRkQjRx6BAgBEAQ&amp;url=http://www.glenhousing.co.uk/&amp;psig=AOvVaw3XF1qOHAwCwM0phmClV_eL&amp;ust=1565689588025796</vt:lpwstr>
      </vt:variant>
      <vt:variant>
        <vt:lpwstr/>
      </vt:variant>
      <vt:variant>
        <vt:i4>1048625</vt:i4>
      </vt:variant>
      <vt:variant>
        <vt:i4>2286</vt:i4>
      </vt:variant>
      <vt:variant>
        <vt:i4>1025</vt:i4>
      </vt:variant>
      <vt:variant>
        <vt:i4>4</vt:i4>
      </vt:variant>
      <vt:variant>
        <vt:lpwstr>http://www.google.co.uk/url?sa=i&amp;rct=j&amp;q=&amp;esrc=s&amp;source=images&amp;cd=&amp;ved=2ahUKEwiQqe-xhv3jAhUE1hoKHUdGDRkQjRx6BAgBEAQ&amp;url=http://www.glenhousing.co.uk/&amp;psig=AOvVaw3XF1qOHAwCwM0phmClV_eL&amp;ust=1565689588025796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 HOUSING ASSOCIATION</dc:title>
  <dc:subject/>
  <dc:creator>Scenic500_One</dc:creator>
  <cp:keywords/>
  <cp:lastModifiedBy>Karen Milne</cp:lastModifiedBy>
  <cp:revision>7</cp:revision>
  <cp:lastPrinted>2026-03-26T09:25:00Z</cp:lastPrinted>
  <dcterms:created xsi:type="dcterms:W3CDTF">2026-03-26T11:49:00Z</dcterms:created>
  <dcterms:modified xsi:type="dcterms:W3CDTF">2026-05-01T09:26:00Z</dcterms:modified>
  <cp:contentStatus/>
</cp:coreProperties>
</file>